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0D3D8" w14:textId="6A425265" w:rsidR="00592006" w:rsidRDefault="00B73F4C" w:rsidP="00B73F4C">
      <w:pPr>
        <w:kinsoku w:val="0"/>
        <w:overflowPunct w:val="0"/>
        <w:autoSpaceDE w:val="0"/>
        <w:autoSpaceDN w:val="0"/>
        <w:adjustRightInd w:val="0"/>
        <w:spacing w:after="0" w:line="207" w:lineRule="exact"/>
        <w:ind w:left="474" w:right="-432"/>
        <w:rPr>
          <w:rFonts w:ascii="Verdana" w:hAnsi="Verdana" w:cs="Verdana"/>
          <w:sz w:val="20"/>
          <w:szCs w:val="20"/>
        </w:rPr>
      </w:pPr>
      <w:r w:rsidRPr="00F70340">
        <w:rPr>
          <w:noProof/>
          <w:lang w:eastAsia="fr-FR"/>
        </w:rPr>
        <w:drawing>
          <wp:anchor distT="0" distB="0" distL="114300" distR="114300" simplePos="0" relativeHeight="251659264" behindDoc="1" locked="0" layoutInCell="1" allowOverlap="1" wp14:anchorId="77E4D52A" wp14:editId="0A221B7E">
            <wp:simplePos x="0" y="0"/>
            <wp:positionH relativeFrom="margin">
              <wp:posOffset>-340659</wp:posOffset>
            </wp:positionH>
            <wp:positionV relativeFrom="paragraph">
              <wp:posOffset>336</wp:posOffset>
            </wp:positionV>
            <wp:extent cx="721995" cy="689610"/>
            <wp:effectExtent l="0" t="0" r="1905" b="0"/>
            <wp:wrapTight wrapText="bothSides">
              <wp:wrapPolygon edited="0">
                <wp:start x="0" y="0"/>
                <wp:lineTo x="0" y="21083"/>
                <wp:lineTo x="21277" y="21083"/>
                <wp:lineTo x="21277"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1995" cy="689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A02">
        <w:rPr>
          <w:noProof/>
          <w:lang w:eastAsia="fr-FR"/>
        </w:rPr>
        <w:drawing>
          <wp:anchor distT="0" distB="0" distL="114300" distR="114300" simplePos="0" relativeHeight="251661312" behindDoc="1" locked="0" layoutInCell="1" allowOverlap="1" wp14:anchorId="491E6B6E" wp14:editId="53E431B3">
            <wp:simplePos x="0" y="0"/>
            <wp:positionH relativeFrom="column">
              <wp:posOffset>4520602</wp:posOffset>
            </wp:positionH>
            <wp:positionV relativeFrom="paragraph">
              <wp:posOffset>107502</wp:posOffset>
            </wp:positionV>
            <wp:extent cx="1490980" cy="401320"/>
            <wp:effectExtent l="0" t="0" r="0" b="5080"/>
            <wp:wrapTight wrapText="bothSides">
              <wp:wrapPolygon edited="0">
                <wp:start x="0" y="0"/>
                <wp:lineTo x="0" y="21190"/>
                <wp:lineTo x="21342" y="21190"/>
                <wp:lineTo x="21342"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0980" cy="401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3BEA53" w14:textId="7F72981B" w:rsidR="00592006" w:rsidRDefault="00592006" w:rsidP="00B73F4C">
      <w:pPr>
        <w:kinsoku w:val="0"/>
        <w:overflowPunct w:val="0"/>
        <w:autoSpaceDE w:val="0"/>
        <w:autoSpaceDN w:val="0"/>
        <w:adjustRightInd w:val="0"/>
        <w:spacing w:after="0" w:line="207" w:lineRule="exact"/>
        <w:ind w:left="474" w:right="-432"/>
        <w:rPr>
          <w:rFonts w:ascii="Verdana" w:hAnsi="Verdana" w:cs="Verdana"/>
          <w:sz w:val="20"/>
          <w:szCs w:val="20"/>
        </w:rPr>
      </w:pPr>
    </w:p>
    <w:p w14:paraId="1C993883" w14:textId="558BC8CB" w:rsidR="00592006" w:rsidRPr="00510897" w:rsidRDefault="00592006" w:rsidP="00B73F4C">
      <w:pPr>
        <w:spacing w:after="0" w:line="240" w:lineRule="auto"/>
        <w:ind w:right="-432"/>
        <w:jc w:val="center"/>
        <w:rPr>
          <w:rFonts w:ascii="Arial Narrow" w:hAnsi="Arial Narrow"/>
          <w:sz w:val="28"/>
          <w:szCs w:val="28"/>
          <w:lang w:val="nl-NL"/>
        </w:rPr>
      </w:pPr>
      <w:r w:rsidRPr="00510897">
        <w:rPr>
          <w:rFonts w:ascii="Arial Narrow" w:hAnsi="Arial Narrow"/>
          <w:sz w:val="28"/>
          <w:szCs w:val="28"/>
          <w:lang w:val="nl-NL"/>
        </w:rPr>
        <w:t>UNIVERSITE JOSEPH KI</w:t>
      </w:r>
      <w:r>
        <w:rPr>
          <w:rFonts w:ascii="Arial Narrow" w:hAnsi="Arial Narrow"/>
          <w:sz w:val="28"/>
          <w:szCs w:val="28"/>
          <w:lang w:val="nl-NL"/>
        </w:rPr>
        <w:t>-</w:t>
      </w:r>
      <w:r w:rsidRPr="00510897">
        <w:rPr>
          <w:rFonts w:ascii="Arial Narrow" w:hAnsi="Arial Narrow"/>
          <w:sz w:val="28"/>
          <w:szCs w:val="28"/>
          <w:lang w:val="nl-NL"/>
        </w:rPr>
        <w:t>ZERBO (UJKZ)</w:t>
      </w:r>
      <w:r w:rsidRPr="00A3296B">
        <w:rPr>
          <w:noProof/>
          <w:lang w:eastAsia="fr-FR"/>
        </w:rPr>
        <w:t xml:space="preserve"> </w:t>
      </w:r>
    </w:p>
    <w:p w14:paraId="3D19C292" w14:textId="77777777" w:rsidR="00592006" w:rsidRPr="00510897" w:rsidRDefault="00592006" w:rsidP="00B73F4C">
      <w:pPr>
        <w:spacing w:after="0" w:line="240" w:lineRule="auto"/>
        <w:ind w:right="-432"/>
        <w:jc w:val="center"/>
        <w:rPr>
          <w:rFonts w:ascii="Arial Narrow" w:hAnsi="Arial Narrow"/>
          <w:sz w:val="28"/>
          <w:szCs w:val="28"/>
        </w:rPr>
      </w:pPr>
      <w:r w:rsidRPr="004A3AEE">
        <w:rPr>
          <w:rFonts w:ascii="Arial Narrow" w:hAnsi="Arial Narrow"/>
          <w:sz w:val="28"/>
          <w:szCs w:val="28"/>
        </w:rPr>
        <w:t>-=-=-=-=-=--=-=-=-=-=-</w:t>
      </w:r>
    </w:p>
    <w:p w14:paraId="204A31BC" w14:textId="4F98E132" w:rsidR="00592006" w:rsidRPr="00C47A82" w:rsidRDefault="00592006" w:rsidP="00B73F4C">
      <w:pPr>
        <w:spacing w:after="0" w:line="240" w:lineRule="auto"/>
        <w:ind w:right="-432"/>
        <w:rPr>
          <w:rFonts w:ascii="Arial Narrow" w:hAnsi="Arial Narrow"/>
        </w:rPr>
      </w:pPr>
      <w:r w:rsidRPr="00C47A82">
        <w:rPr>
          <w:rFonts w:ascii="Arial Narrow" w:hAnsi="Arial Narrow"/>
        </w:rPr>
        <w:t xml:space="preserve">UFR / </w:t>
      </w:r>
      <w:r>
        <w:rPr>
          <w:rFonts w:ascii="Arial Narrow" w:hAnsi="Arial Narrow"/>
        </w:rPr>
        <w:t>Sciences De la Santé (UFR/</w:t>
      </w:r>
      <w:proofErr w:type="gramStart"/>
      <w:r>
        <w:rPr>
          <w:rFonts w:ascii="Arial Narrow" w:hAnsi="Arial Narrow"/>
        </w:rPr>
        <w:t>SDS)</w:t>
      </w:r>
      <w:r w:rsidR="00525E4D">
        <w:rPr>
          <w:rFonts w:ascii="Arial Narrow" w:hAnsi="Arial Narrow"/>
        </w:rPr>
        <w:t xml:space="preserve">   </w:t>
      </w:r>
      <w:proofErr w:type="gramEnd"/>
      <w:r w:rsidR="00525E4D">
        <w:rPr>
          <w:rFonts w:ascii="Arial Narrow" w:hAnsi="Arial Narrow"/>
        </w:rPr>
        <w:t xml:space="preserve">           </w:t>
      </w:r>
      <w:r w:rsidRPr="00C47A82">
        <w:rPr>
          <w:rFonts w:ascii="Arial Narrow" w:hAnsi="Arial Narrow"/>
        </w:rPr>
        <w:t xml:space="preserve">Ecole Doctorale </w:t>
      </w:r>
      <w:r>
        <w:rPr>
          <w:rFonts w:ascii="Arial Narrow" w:hAnsi="Arial Narrow"/>
        </w:rPr>
        <w:t>Sciences et</w:t>
      </w:r>
      <w:r w:rsidRPr="00C47A82">
        <w:rPr>
          <w:rFonts w:ascii="Arial Narrow" w:hAnsi="Arial Narrow"/>
        </w:rPr>
        <w:t xml:space="preserve"> </w:t>
      </w:r>
      <w:r>
        <w:rPr>
          <w:rFonts w:ascii="Arial Narrow" w:hAnsi="Arial Narrow"/>
        </w:rPr>
        <w:t>S</w:t>
      </w:r>
      <w:r w:rsidRPr="00C47A82">
        <w:rPr>
          <w:rFonts w:ascii="Arial Narrow" w:hAnsi="Arial Narrow"/>
        </w:rPr>
        <w:t>anté (ED</w:t>
      </w:r>
      <w:r>
        <w:rPr>
          <w:rFonts w:ascii="Arial Narrow" w:hAnsi="Arial Narrow"/>
        </w:rPr>
        <w:t>2</w:t>
      </w:r>
      <w:r w:rsidRPr="00C47A82">
        <w:rPr>
          <w:rFonts w:ascii="Arial Narrow" w:hAnsi="Arial Narrow"/>
        </w:rPr>
        <w:t>S)</w:t>
      </w:r>
    </w:p>
    <w:p w14:paraId="5962B2D7" w14:textId="77777777" w:rsidR="00592006" w:rsidRPr="004A3AEE" w:rsidRDefault="00592006" w:rsidP="00B73F4C">
      <w:pPr>
        <w:spacing w:after="0" w:line="240" w:lineRule="auto"/>
        <w:ind w:right="-432"/>
        <w:rPr>
          <w:rFonts w:ascii="Arial Narrow" w:hAnsi="Arial Narrow"/>
          <w:sz w:val="28"/>
          <w:szCs w:val="28"/>
        </w:rPr>
      </w:pPr>
      <w:r>
        <w:rPr>
          <w:rFonts w:ascii="Arial Narrow" w:hAnsi="Arial Narrow"/>
          <w:sz w:val="28"/>
          <w:szCs w:val="28"/>
        </w:rPr>
        <w:t xml:space="preserve">                </w:t>
      </w:r>
      <w:r w:rsidRPr="004A3AEE">
        <w:rPr>
          <w:rFonts w:ascii="Arial Narrow" w:hAnsi="Arial Narrow"/>
          <w:sz w:val="28"/>
          <w:szCs w:val="28"/>
        </w:rPr>
        <w:t>-=-=-=-=-=-</w:t>
      </w:r>
      <w:r w:rsidRPr="004A3AEE">
        <w:rPr>
          <w:rFonts w:ascii="Arial Narrow" w:hAnsi="Arial Narrow"/>
          <w:sz w:val="28"/>
          <w:szCs w:val="28"/>
        </w:rPr>
        <w:tab/>
      </w:r>
      <w:r>
        <w:rPr>
          <w:rFonts w:ascii="Arial Narrow" w:hAnsi="Arial Narrow"/>
          <w:sz w:val="28"/>
          <w:szCs w:val="28"/>
        </w:rPr>
        <w:t xml:space="preserve">                                        </w:t>
      </w:r>
      <w:r w:rsidRPr="004A3AEE">
        <w:rPr>
          <w:rFonts w:ascii="Arial Narrow" w:hAnsi="Arial Narrow"/>
          <w:sz w:val="28"/>
          <w:szCs w:val="28"/>
        </w:rPr>
        <w:t>-=-=-=-=-=-</w:t>
      </w:r>
    </w:p>
    <w:p w14:paraId="3A73CF20" w14:textId="77777777" w:rsidR="00592006" w:rsidRDefault="00592006" w:rsidP="00B73F4C">
      <w:pPr>
        <w:pStyle w:val="Pieddepage"/>
        <w:ind w:right="-432"/>
        <w:jc w:val="center"/>
        <w:rPr>
          <w:rFonts w:ascii="Arial Narrow" w:hAnsi="Arial Narrow" w:cs="Arial"/>
          <w:b/>
          <w:i/>
          <w:sz w:val="28"/>
          <w:szCs w:val="28"/>
        </w:rPr>
      </w:pPr>
      <w:r w:rsidRPr="006E6CCC">
        <w:rPr>
          <w:rFonts w:ascii="Arial Narrow" w:hAnsi="Arial Narrow" w:cs="Arial"/>
          <w:b/>
          <w:i/>
          <w:sz w:val="28"/>
          <w:szCs w:val="28"/>
        </w:rPr>
        <w:t>Centre de Formation, de Recherche et</w:t>
      </w:r>
      <w:r>
        <w:rPr>
          <w:rFonts w:ascii="Arial Narrow" w:hAnsi="Arial Narrow" w:cs="Arial"/>
          <w:b/>
          <w:i/>
          <w:sz w:val="28"/>
          <w:szCs w:val="28"/>
        </w:rPr>
        <w:t xml:space="preserve"> d’Expertises</w:t>
      </w:r>
    </w:p>
    <w:p w14:paraId="07DDE37B" w14:textId="77777777" w:rsidR="00592006" w:rsidRPr="006E6CCC" w:rsidRDefault="00592006" w:rsidP="00B73F4C">
      <w:pPr>
        <w:pStyle w:val="Pieddepage"/>
        <w:ind w:right="-432"/>
        <w:jc w:val="center"/>
        <w:rPr>
          <w:rFonts w:ascii="Arial Narrow" w:hAnsi="Arial Narrow" w:cs="Arial"/>
          <w:b/>
          <w:i/>
          <w:sz w:val="28"/>
          <w:szCs w:val="28"/>
        </w:rPr>
      </w:pPr>
      <w:proofErr w:type="gramStart"/>
      <w:r w:rsidRPr="006E6CCC">
        <w:rPr>
          <w:rFonts w:ascii="Arial Narrow" w:hAnsi="Arial Narrow" w:cs="Arial"/>
          <w:b/>
          <w:i/>
          <w:sz w:val="28"/>
          <w:szCs w:val="28"/>
        </w:rPr>
        <w:t>en</w:t>
      </w:r>
      <w:proofErr w:type="gramEnd"/>
      <w:r w:rsidRPr="006E6CCC">
        <w:rPr>
          <w:rFonts w:ascii="Arial Narrow" w:hAnsi="Arial Narrow" w:cs="Arial"/>
          <w:b/>
          <w:i/>
          <w:sz w:val="28"/>
          <w:szCs w:val="28"/>
        </w:rPr>
        <w:t xml:space="preserve"> sciences du Médicament (CEA-CFOREM)</w:t>
      </w:r>
      <w:r w:rsidRPr="00AE0F86">
        <w:rPr>
          <w:noProof/>
          <w:lang w:eastAsia="fr-FR"/>
        </w:rPr>
        <w:t xml:space="preserve"> </w:t>
      </w:r>
    </w:p>
    <w:p w14:paraId="666CABE4" w14:textId="77777777" w:rsidR="00592006" w:rsidRDefault="00592006" w:rsidP="00B73F4C">
      <w:pPr>
        <w:spacing w:line="360" w:lineRule="auto"/>
        <w:ind w:right="-432"/>
        <w:jc w:val="both"/>
        <w:rPr>
          <w:rFonts w:ascii="Times New Roman" w:hAnsi="Times New Roman" w:cs="Times New Roman"/>
          <w:sz w:val="24"/>
          <w:szCs w:val="24"/>
        </w:rPr>
      </w:pPr>
    </w:p>
    <w:p w14:paraId="720B2B3B" w14:textId="62E65EE6" w:rsidR="00936FAF" w:rsidRDefault="00936FAF" w:rsidP="00B73F4C">
      <w:pPr>
        <w:spacing w:line="360" w:lineRule="auto"/>
        <w:ind w:right="-432"/>
        <w:jc w:val="both"/>
        <w:rPr>
          <w:rFonts w:ascii="Times New Roman" w:hAnsi="Times New Roman" w:cs="Times New Roman"/>
          <w:b/>
          <w:sz w:val="24"/>
          <w:szCs w:val="24"/>
        </w:rPr>
      </w:pPr>
    </w:p>
    <w:p w14:paraId="31867BBB" w14:textId="2478DDEC" w:rsidR="00936FAF" w:rsidRDefault="00936FAF" w:rsidP="00592006">
      <w:pPr>
        <w:spacing w:line="360" w:lineRule="auto"/>
        <w:jc w:val="both"/>
        <w:rPr>
          <w:rFonts w:ascii="Times New Roman" w:hAnsi="Times New Roman" w:cs="Times New Roman"/>
          <w:b/>
          <w:sz w:val="24"/>
          <w:szCs w:val="24"/>
        </w:rPr>
      </w:pPr>
    </w:p>
    <w:p w14:paraId="0F45942C" w14:textId="7214C931" w:rsidR="00936FAF" w:rsidRDefault="00936FAF" w:rsidP="00592006">
      <w:pPr>
        <w:spacing w:line="360" w:lineRule="auto"/>
        <w:jc w:val="both"/>
        <w:rPr>
          <w:rFonts w:ascii="Times New Roman" w:hAnsi="Times New Roman" w:cs="Times New Roman"/>
          <w:b/>
          <w:sz w:val="24"/>
          <w:szCs w:val="24"/>
        </w:rPr>
      </w:pPr>
    </w:p>
    <w:p w14:paraId="45EB7C2B" w14:textId="2AB616A2" w:rsidR="00775CFF" w:rsidRDefault="00775CFF" w:rsidP="00592006">
      <w:pPr>
        <w:spacing w:line="360" w:lineRule="auto"/>
        <w:jc w:val="both"/>
        <w:rPr>
          <w:rFonts w:ascii="Times New Roman" w:hAnsi="Times New Roman" w:cs="Times New Roman"/>
          <w:b/>
          <w:sz w:val="24"/>
          <w:szCs w:val="24"/>
        </w:rPr>
      </w:pPr>
    </w:p>
    <w:p w14:paraId="120F42EA" w14:textId="3AD37B4A" w:rsidR="00775CFF" w:rsidRDefault="00775CFF" w:rsidP="00592006">
      <w:pPr>
        <w:spacing w:line="360" w:lineRule="auto"/>
        <w:jc w:val="both"/>
        <w:rPr>
          <w:rFonts w:ascii="Times New Roman" w:hAnsi="Times New Roman" w:cs="Times New Roman"/>
          <w:b/>
          <w:sz w:val="24"/>
          <w:szCs w:val="24"/>
        </w:rPr>
      </w:pPr>
      <w:r>
        <w:rPr>
          <w:rFonts w:ascii="Times New Roman" w:hAnsi="Times New Roman" w:cs="Times New Roman"/>
          <w:b/>
          <w:noProof/>
          <w:sz w:val="24"/>
          <w:szCs w:val="24"/>
          <w:lang w:eastAsia="fr-FR"/>
        </w:rPr>
        <mc:AlternateContent>
          <mc:Choice Requires="wps">
            <w:drawing>
              <wp:anchor distT="0" distB="0" distL="114300" distR="114300" simplePos="0" relativeHeight="251660288" behindDoc="0" locked="0" layoutInCell="1" allowOverlap="1" wp14:anchorId="02A5CA66" wp14:editId="28BEED47">
                <wp:simplePos x="0" y="0"/>
                <wp:positionH relativeFrom="column">
                  <wp:posOffset>205852</wp:posOffset>
                </wp:positionH>
                <wp:positionV relativeFrom="paragraph">
                  <wp:posOffset>222400</wp:posOffset>
                </wp:positionV>
                <wp:extent cx="5041713" cy="1057836"/>
                <wp:effectExtent l="0" t="0" r="13335" b="9525"/>
                <wp:wrapNone/>
                <wp:docPr id="3" name="Rectangle à coins arrondis 3"/>
                <wp:cNvGraphicFramePr/>
                <a:graphic xmlns:a="http://schemas.openxmlformats.org/drawingml/2006/main">
                  <a:graphicData uri="http://schemas.microsoft.com/office/word/2010/wordprocessingShape">
                    <wps:wsp>
                      <wps:cNvSpPr/>
                      <wps:spPr>
                        <a:xfrm>
                          <a:off x="0" y="0"/>
                          <a:ext cx="5041713" cy="105783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CD6F61" w14:textId="77777777" w:rsidR="00936FAF" w:rsidRPr="00A96C34" w:rsidRDefault="00936FAF" w:rsidP="00A96C34">
                            <w:pPr>
                              <w:spacing w:line="360" w:lineRule="auto"/>
                              <w:jc w:val="center"/>
                              <w:rPr>
                                <w:rFonts w:ascii="Times New Roman" w:hAnsi="Times New Roman" w:cs="Times New Roman"/>
                                <w:sz w:val="36"/>
                                <w:szCs w:val="36"/>
                              </w:rPr>
                            </w:pPr>
                            <w:r w:rsidRPr="00A96C34">
                              <w:rPr>
                                <w:rFonts w:ascii="Times New Roman" w:hAnsi="Times New Roman" w:cs="Times New Roman"/>
                                <w:sz w:val="36"/>
                                <w:szCs w:val="36"/>
                              </w:rPr>
                              <w:t>LE MANUEL DE FONCTIONNEMENT DE LA CELLULE DE VEILLE SCIENTIFIQUE -UJKZ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02A5CA66" id="Rectangle à coins arrondis 3" o:spid="_x0000_s1026" style="position:absolute;left:0;text-align:left;margin-left:16.2pt;margin-top:17.5pt;width:397pt;height:8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" fillcolor="#5b9bd5 [3204]" strokecolor="#1f4d78 [1604]" strokeweight="1pt">
                <v:stroke joinstyle="miter"/>
                <v:textbox>
                  <w:txbxContent>
                    <w:p w14:paraId="09CD6F61" w14:textId="77777777" w:rsidR="00936FAF" w:rsidRPr="00A96C34" w:rsidRDefault="00936FAF" w:rsidP="00A96C34">
                      <w:pPr>
                        <w:spacing w:line="360" w:lineRule="auto"/>
                        <w:jc w:val="center"/>
                        <w:rPr>
                          <w:rFonts w:ascii="Times New Roman" w:hAnsi="Times New Roman" w:cs="Times New Roman"/>
                          <w:sz w:val="36"/>
                          <w:szCs w:val="36"/>
                        </w:rPr>
                      </w:pPr>
                      <w:r w:rsidRPr="00A96C34">
                        <w:rPr>
                          <w:rFonts w:ascii="Times New Roman" w:hAnsi="Times New Roman" w:cs="Times New Roman"/>
                          <w:sz w:val="36"/>
                          <w:szCs w:val="36"/>
                        </w:rPr>
                        <w:t>LE MANUEL DE FONCTIONNEMENT DE LA CELLULE DE VEILLE SCIENTIFIQUE -UJKZ</w:t>
                      </w:r>
                    </w:p>
                  </w:txbxContent>
                </v:textbox>
              </v:roundrect>
            </w:pict>
          </mc:Fallback>
        </mc:AlternateContent>
      </w:r>
    </w:p>
    <w:p w14:paraId="42ED2538" w14:textId="1EB9A5E5" w:rsidR="00775CFF" w:rsidRDefault="00775CFF" w:rsidP="00592006">
      <w:pPr>
        <w:spacing w:line="360" w:lineRule="auto"/>
        <w:jc w:val="both"/>
        <w:rPr>
          <w:rFonts w:ascii="Times New Roman" w:hAnsi="Times New Roman" w:cs="Times New Roman"/>
          <w:b/>
          <w:sz w:val="24"/>
          <w:szCs w:val="24"/>
        </w:rPr>
      </w:pPr>
    </w:p>
    <w:p w14:paraId="531DFFC8" w14:textId="40EA8156" w:rsidR="00775CFF" w:rsidRDefault="00775CFF" w:rsidP="00592006">
      <w:pPr>
        <w:spacing w:line="360" w:lineRule="auto"/>
        <w:jc w:val="both"/>
        <w:rPr>
          <w:rFonts w:ascii="Times New Roman" w:hAnsi="Times New Roman" w:cs="Times New Roman"/>
          <w:b/>
          <w:sz w:val="24"/>
          <w:szCs w:val="24"/>
        </w:rPr>
      </w:pPr>
    </w:p>
    <w:p w14:paraId="7F70865F" w14:textId="1ADFEB51" w:rsidR="00775CFF" w:rsidRDefault="00775CFF" w:rsidP="00592006">
      <w:pPr>
        <w:spacing w:line="360" w:lineRule="auto"/>
        <w:jc w:val="both"/>
        <w:rPr>
          <w:rFonts w:ascii="Times New Roman" w:hAnsi="Times New Roman" w:cs="Times New Roman"/>
          <w:b/>
          <w:sz w:val="24"/>
          <w:szCs w:val="24"/>
        </w:rPr>
      </w:pPr>
    </w:p>
    <w:p w14:paraId="1B533F32" w14:textId="63AC208D" w:rsidR="00775CFF" w:rsidRDefault="00775CFF" w:rsidP="00592006">
      <w:pPr>
        <w:spacing w:line="360" w:lineRule="auto"/>
        <w:jc w:val="both"/>
        <w:rPr>
          <w:rFonts w:ascii="Times New Roman" w:hAnsi="Times New Roman" w:cs="Times New Roman"/>
          <w:b/>
          <w:sz w:val="24"/>
          <w:szCs w:val="24"/>
        </w:rPr>
      </w:pPr>
    </w:p>
    <w:p w14:paraId="5D69B4B0" w14:textId="3B459A41" w:rsidR="00775CFF" w:rsidRDefault="00775CFF" w:rsidP="00592006">
      <w:pPr>
        <w:spacing w:line="360" w:lineRule="auto"/>
        <w:jc w:val="both"/>
        <w:rPr>
          <w:rFonts w:ascii="Times New Roman" w:hAnsi="Times New Roman" w:cs="Times New Roman"/>
          <w:b/>
          <w:sz w:val="24"/>
          <w:szCs w:val="24"/>
        </w:rPr>
      </w:pPr>
    </w:p>
    <w:p w14:paraId="783B930A" w14:textId="2084E843" w:rsidR="00775CFF" w:rsidRDefault="00775CFF" w:rsidP="00592006">
      <w:pPr>
        <w:spacing w:line="360" w:lineRule="auto"/>
        <w:jc w:val="both"/>
        <w:rPr>
          <w:rFonts w:ascii="Times New Roman" w:hAnsi="Times New Roman" w:cs="Times New Roman"/>
          <w:b/>
          <w:sz w:val="24"/>
          <w:szCs w:val="24"/>
        </w:rPr>
      </w:pPr>
    </w:p>
    <w:p w14:paraId="25CF0F1C" w14:textId="13836490" w:rsidR="00775CFF" w:rsidRDefault="00775CFF" w:rsidP="00592006">
      <w:pPr>
        <w:spacing w:line="360" w:lineRule="auto"/>
        <w:jc w:val="both"/>
        <w:rPr>
          <w:rFonts w:ascii="Times New Roman" w:hAnsi="Times New Roman" w:cs="Times New Roman"/>
          <w:b/>
          <w:sz w:val="24"/>
          <w:szCs w:val="24"/>
        </w:rPr>
      </w:pPr>
    </w:p>
    <w:p w14:paraId="32B5B56A" w14:textId="7FFD79D2" w:rsidR="00775CFF" w:rsidRDefault="00775CFF" w:rsidP="00592006">
      <w:pPr>
        <w:spacing w:line="360" w:lineRule="auto"/>
        <w:jc w:val="both"/>
        <w:rPr>
          <w:rFonts w:ascii="Times New Roman" w:hAnsi="Times New Roman" w:cs="Times New Roman"/>
          <w:b/>
          <w:sz w:val="24"/>
          <w:szCs w:val="24"/>
        </w:rPr>
      </w:pPr>
    </w:p>
    <w:p w14:paraId="3A377715" w14:textId="7CE03BF7" w:rsidR="00775CFF" w:rsidRDefault="00775CFF" w:rsidP="00592006">
      <w:pPr>
        <w:spacing w:line="360" w:lineRule="auto"/>
        <w:jc w:val="both"/>
        <w:rPr>
          <w:rFonts w:ascii="Times New Roman" w:hAnsi="Times New Roman" w:cs="Times New Roman"/>
          <w:b/>
          <w:sz w:val="24"/>
          <w:szCs w:val="24"/>
        </w:rPr>
      </w:pPr>
    </w:p>
    <w:p w14:paraId="41695CAE" w14:textId="0215530F" w:rsidR="00775CFF" w:rsidRDefault="00775CFF" w:rsidP="00592006">
      <w:pPr>
        <w:spacing w:line="360" w:lineRule="auto"/>
        <w:jc w:val="both"/>
        <w:rPr>
          <w:rFonts w:ascii="Times New Roman" w:hAnsi="Times New Roman" w:cs="Times New Roman"/>
          <w:b/>
          <w:sz w:val="24"/>
          <w:szCs w:val="24"/>
        </w:rPr>
      </w:pPr>
    </w:p>
    <w:p w14:paraId="072023BF" w14:textId="7707F9D4" w:rsidR="00775CFF" w:rsidRDefault="00775CFF" w:rsidP="00592006">
      <w:pPr>
        <w:spacing w:line="360" w:lineRule="auto"/>
        <w:jc w:val="both"/>
        <w:rPr>
          <w:rFonts w:ascii="Times New Roman" w:hAnsi="Times New Roman" w:cs="Times New Roman"/>
          <w:b/>
          <w:sz w:val="24"/>
          <w:szCs w:val="24"/>
        </w:rPr>
      </w:pPr>
    </w:p>
    <w:p w14:paraId="080827A1" w14:textId="3BE50C27" w:rsidR="00775CFF" w:rsidRDefault="00775CFF" w:rsidP="00592006">
      <w:pPr>
        <w:spacing w:line="360" w:lineRule="auto"/>
        <w:jc w:val="both"/>
        <w:rPr>
          <w:rFonts w:ascii="Times New Roman" w:hAnsi="Times New Roman" w:cs="Times New Roman"/>
          <w:b/>
          <w:sz w:val="24"/>
          <w:szCs w:val="24"/>
        </w:rPr>
      </w:pPr>
    </w:p>
    <w:p w14:paraId="5D1004A4" w14:textId="4A8EE490" w:rsidR="00775CFF" w:rsidRDefault="00775CFF" w:rsidP="00592006">
      <w:pPr>
        <w:spacing w:line="360" w:lineRule="auto"/>
        <w:jc w:val="both"/>
        <w:rPr>
          <w:rFonts w:ascii="Times New Roman" w:hAnsi="Times New Roman" w:cs="Times New Roman"/>
          <w:b/>
          <w:sz w:val="24"/>
          <w:szCs w:val="24"/>
        </w:rPr>
      </w:pPr>
    </w:p>
    <w:p w14:paraId="66E3521C" w14:textId="3FA17FA1" w:rsidR="00775CFF" w:rsidRDefault="00775CFF" w:rsidP="00592006">
      <w:pPr>
        <w:spacing w:line="360" w:lineRule="auto"/>
        <w:jc w:val="both"/>
        <w:rPr>
          <w:rFonts w:ascii="Times New Roman" w:hAnsi="Times New Roman" w:cs="Times New Roman"/>
          <w:b/>
          <w:sz w:val="24"/>
          <w:szCs w:val="24"/>
        </w:rPr>
      </w:pPr>
    </w:p>
    <w:p w14:paraId="663FAC9F" w14:textId="77777777" w:rsidR="00A96C34" w:rsidRDefault="00A96C34" w:rsidP="00A96C34">
      <w:pPr>
        <w:spacing w:line="360" w:lineRule="auto"/>
        <w:jc w:val="right"/>
        <w:rPr>
          <w:rFonts w:ascii="Times New Roman" w:hAnsi="Times New Roman" w:cs="Times New Roman"/>
          <w:b/>
          <w:sz w:val="24"/>
          <w:szCs w:val="24"/>
        </w:rPr>
        <w:sectPr w:rsidR="00A96C34" w:rsidSect="00775CFF">
          <w:headerReference w:type="even" r:id="rId9"/>
          <w:headerReference w:type="default" r:id="rId10"/>
          <w:footerReference w:type="even" r:id="rId11"/>
          <w:footerReference w:type="default" r:id="rId12"/>
          <w:headerReference w:type="first" r:id="rId13"/>
          <w:footerReference w:type="first" r:id="rId14"/>
          <w:pgSz w:w="11900" w:h="16860"/>
          <w:pgMar w:top="1095" w:right="1417" w:bottom="1417" w:left="1417" w:header="720" w:footer="720" w:gutter="0"/>
          <w:cols w:space="720" w:equalWidth="0">
            <w:col w:w="9183"/>
          </w:cols>
          <w:noEndnote/>
          <w:docGrid w:linePitch="299"/>
        </w:sectPr>
      </w:pPr>
      <w:r>
        <w:rPr>
          <w:rFonts w:ascii="Times New Roman" w:hAnsi="Times New Roman" w:cs="Times New Roman"/>
          <w:b/>
          <w:sz w:val="24"/>
          <w:szCs w:val="24"/>
        </w:rPr>
        <w:t>Draft Juillet 2022</w:t>
      </w:r>
    </w:p>
    <w:p w14:paraId="1D058E84" w14:textId="0281A91A" w:rsidR="00A96C34" w:rsidRDefault="00A96C34" w:rsidP="00A96C34">
      <w:pPr>
        <w:spacing w:line="360" w:lineRule="auto"/>
        <w:jc w:val="right"/>
        <w:rPr>
          <w:rFonts w:ascii="Times New Roman" w:hAnsi="Times New Roman" w:cs="Times New Roman"/>
          <w:b/>
          <w:sz w:val="24"/>
          <w:szCs w:val="24"/>
        </w:rPr>
      </w:pPr>
    </w:p>
    <w:p w14:paraId="7B520A49" w14:textId="77777777" w:rsidR="00592006" w:rsidRPr="00936FAF" w:rsidRDefault="00592006" w:rsidP="00936FAF">
      <w:pPr>
        <w:spacing w:line="360" w:lineRule="auto"/>
        <w:jc w:val="both"/>
        <w:rPr>
          <w:rFonts w:ascii="Times New Roman" w:hAnsi="Times New Roman" w:cs="Times New Roman"/>
          <w:b/>
          <w:color w:val="000000" w:themeColor="text1"/>
          <w:sz w:val="24"/>
          <w:szCs w:val="24"/>
        </w:rPr>
      </w:pPr>
      <w:r w:rsidRPr="00936FAF">
        <w:rPr>
          <w:rFonts w:ascii="Times New Roman" w:hAnsi="Times New Roman" w:cs="Times New Roman"/>
          <w:b/>
          <w:color w:val="000000" w:themeColor="text1"/>
          <w:sz w:val="24"/>
          <w:szCs w:val="24"/>
        </w:rPr>
        <w:t>INTRODUCTION</w:t>
      </w:r>
    </w:p>
    <w:p w14:paraId="15619C77"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L</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29"/>
          <w:sz w:val="24"/>
          <w:szCs w:val="24"/>
        </w:rPr>
        <w:t xml:space="preserve"> </w:t>
      </w:r>
      <w:r w:rsidRPr="00936FAF">
        <w:rPr>
          <w:rFonts w:ascii="Times New Roman" w:hAnsi="Times New Roman" w:cs="Times New Roman"/>
          <w:color w:val="000000" w:themeColor="text1"/>
          <w:sz w:val="24"/>
          <w:szCs w:val="24"/>
        </w:rPr>
        <w:t>p</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1"/>
          <w:sz w:val="24"/>
          <w:szCs w:val="24"/>
        </w:rPr>
        <w:t>o</w:t>
      </w:r>
      <w:r w:rsidRPr="00936FAF">
        <w:rPr>
          <w:rFonts w:ascii="Times New Roman" w:hAnsi="Times New Roman" w:cs="Times New Roman"/>
          <w:color w:val="000000" w:themeColor="text1"/>
          <w:spacing w:val="1"/>
          <w:sz w:val="24"/>
          <w:szCs w:val="24"/>
        </w:rPr>
        <w:t>c</w:t>
      </w:r>
      <w:r w:rsidRPr="00936FAF">
        <w:rPr>
          <w:rFonts w:ascii="Times New Roman" w:hAnsi="Times New Roman" w:cs="Times New Roman"/>
          <w:color w:val="000000" w:themeColor="text1"/>
          <w:spacing w:val="-2"/>
          <w:sz w:val="24"/>
          <w:szCs w:val="24"/>
        </w:rPr>
        <w:t>é</w:t>
      </w:r>
      <w:r w:rsidRPr="00936FAF">
        <w:rPr>
          <w:rFonts w:ascii="Times New Roman" w:hAnsi="Times New Roman" w:cs="Times New Roman"/>
          <w:color w:val="000000" w:themeColor="text1"/>
          <w:sz w:val="24"/>
          <w:szCs w:val="24"/>
        </w:rPr>
        <w:t>d</w:t>
      </w:r>
      <w:r w:rsidRPr="00936FAF">
        <w:rPr>
          <w:rFonts w:ascii="Times New Roman" w:hAnsi="Times New Roman" w:cs="Times New Roman"/>
          <w:color w:val="000000" w:themeColor="text1"/>
          <w:spacing w:val="1"/>
          <w:sz w:val="24"/>
          <w:szCs w:val="24"/>
        </w:rPr>
        <w:t>ur</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30"/>
          <w:sz w:val="24"/>
          <w:szCs w:val="24"/>
        </w:rPr>
        <w:t xml:space="preserve"> </w:t>
      </w:r>
      <w:r w:rsidRPr="00936FAF">
        <w:rPr>
          <w:rFonts w:ascii="Times New Roman" w:hAnsi="Times New Roman" w:cs="Times New Roman"/>
          <w:color w:val="000000" w:themeColor="text1"/>
          <w:sz w:val="24"/>
          <w:szCs w:val="24"/>
        </w:rPr>
        <w:t>d</w:t>
      </w:r>
      <w:r w:rsidRPr="00936FAF">
        <w:rPr>
          <w:rFonts w:ascii="Times New Roman" w:hAnsi="Times New Roman" w:cs="Times New Roman"/>
          <w:color w:val="000000" w:themeColor="text1"/>
          <w:spacing w:val="1"/>
          <w:sz w:val="24"/>
          <w:szCs w:val="24"/>
        </w:rPr>
        <w:t>é</w:t>
      </w:r>
      <w:r w:rsidRPr="00936FAF">
        <w:rPr>
          <w:rFonts w:ascii="Times New Roman" w:hAnsi="Times New Roman" w:cs="Times New Roman"/>
          <w:color w:val="000000" w:themeColor="text1"/>
          <w:sz w:val="24"/>
          <w:szCs w:val="24"/>
        </w:rPr>
        <w:t>c</w:t>
      </w:r>
      <w:r w:rsidRPr="00936FAF">
        <w:rPr>
          <w:rFonts w:ascii="Times New Roman" w:hAnsi="Times New Roman" w:cs="Times New Roman"/>
          <w:color w:val="000000" w:themeColor="text1"/>
          <w:spacing w:val="-2"/>
          <w:sz w:val="24"/>
          <w:szCs w:val="24"/>
        </w:rPr>
        <w:t>r</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30"/>
          <w:sz w:val="24"/>
          <w:szCs w:val="24"/>
        </w:rPr>
        <w:t xml:space="preserve"> </w:t>
      </w:r>
      <w:r w:rsidRPr="00936FAF">
        <w:rPr>
          <w:rFonts w:ascii="Times New Roman" w:hAnsi="Times New Roman" w:cs="Times New Roman"/>
          <w:color w:val="000000" w:themeColor="text1"/>
          <w:sz w:val="24"/>
          <w:szCs w:val="24"/>
        </w:rPr>
        <w:t>dans le présent manuel</w:t>
      </w:r>
      <w:r w:rsidRPr="00936FAF">
        <w:rPr>
          <w:rFonts w:ascii="Times New Roman" w:hAnsi="Times New Roman" w:cs="Times New Roman"/>
          <w:color w:val="000000" w:themeColor="text1"/>
          <w:spacing w:val="29"/>
          <w:sz w:val="24"/>
          <w:szCs w:val="24"/>
        </w:rPr>
        <w:t xml:space="preserve"> </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2"/>
          <w:sz w:val="24"/>
          <w:szCs w:val="24"/>
        </w:rPr>
        <w:t>o</w:t>
      </w:r>
      <w:r w:rsidRPr="00936FAF">
        <w:rPr>
          <w:rFonts w:ascii="Times New Roman" w:hAnsi="Times New Roman" w:cs="Times New Roman"/>
          <w:color w:val="000000" w:themeColor="text1"/>
          <w:spacing w:val="1"/>
          <w:sz w:val="24"/>
          <w:szCs w:val="24"/>
        </w:rPr>
        <w:t>n</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29"/>
          <w:sz w:val="24"/>
          <w:szCs w:val="24"/>
        </w:rPr>
        <w:t xml:space="preserve"> </w:t>
      </w:r>
      <w:r w:rsidRPr="00936FAF">
        <w:rPr>
          <w:rFonts w:ascii="Times New Roman" w:hAnsi="Times New Roman" w:cs="Times New Roman"/>
          <w:color w:val="000000" w:themeColor="text1"/>
          <w:spacing w:val="2"/>
          <w:sz w:val="24"/>
          <w:szCs w:val="24"/>
        </w:rPr>
        <w:t>d</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30"/>
          <w:sz w:val="24"/>
          <w:szCs w:val="24"/>
        </w:rPr>
        <w:t xml:space="preserve"> </w:t>
      </w:r>
      <w:r w:rsidRPr="00936FAF">
        <w:rPr>
          <w:rFonts w:ascii="Times New Roman" w:hAnsi="Times New Roman" w:cs="Times New Roman"/>
          <w:color w:val="000000" w:themeColor="text1"/>
          <w:spacing w:val="1"/>
          <w:sz w:val="24"/>
          <w:szCs w:val="24"/>
        </w:rPr>
        <w:t>ou</w:t>
      </w:r>
      <w:r w:rsidRPr="00936FAF">
        <w:rPr>
          <w:rFonts w:ascii="Times New Roman" w:hAnsi="Times New Roman" w:cs="Times New Roman"/>
          <w:color w:val="000000" w:themeColor="text1"/>
          <w:spacing w:val="-2"/>
          <w:sz w:val="24"/>
          <w:szCs w:val="24"/>
        </w:rPr>
        <w:t>t</w:t>
      </w:r>
      <w:r w:rsidRPr="00936FAF">
        <w:rPr>
          <w:rFonts w:ascii="Times New Roman" w:hAnsi="Times New Roman" w:cs="Times New Roman"/>
          <w:color w:val="000000" w:themeColor="text1"/>
          <w:sz w:val="24"/>
          <w:szCs w:val="24"/>
        </w:rPr>
        <w:t>i</w:t>
      </w:r>
      <w:r w:rsidRPr="00936FAF">
        <w:rPr>
          <w:rFonts w:ascii="Times New Roman" w:hAnsi="Times New Roman" w:cs="Times New Roman"/>
          <w:color w:val="000000" w:themeColor="text1"/>
          <w:spacing w:val="2"/>
          <w:sz w:val="24"/>
          <w:szCs w:val="24"/>
        </w:rPr>
        <w:t>l</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27"/>
          <w:sz w:val="24"/>
          <w:szCs w:val="24"/>
        </w:rPr>
        <w:t xml:space="preserve"> </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29"/>
          <w:sz w:val="24"/>
          <w:szCs w:val="24"/>
        </w:rPr>
        <w:t xml:space="preserve"> </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pacing w:val="1"/>
          <w:sz w:val="24"/>
          <w:szCs w:val="24"/>
        </w:rPr>
        <w:t>n</w:t>
      </w:r>
      <w:r w:rsidRPr="00936FAF">
        <w:rPr>
          <w:rFonts w:ascii="Times New Roman" w:hAnsi="Times New Roman" w:cs="Times New Roman"/>
          <w:color w:val="000000" w:themeColor="text1"/>
          <w:sz w:val="24"/>
          <w:szCs w:val="24"/>
        </w:rPr>
        <w:t>st</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z w:val="24"/>
          <w:szCs w:val="24"/>
        </w:rPr>
        <w:t>men</w:t>
      </w:r>
      <w:r w:rsidRPr="00936FAF">
        <w:rPr>
          <w:rFonts w:ascii="Times New Roman" w:hAnsi="Times New Roman" w:cs="Times New Roman"/>
          <w:color w:val="000000" w:themeColor="text1"/>
          <w:spacing w:val="1"/>
          <w:sz w:val="24"/>
          <w:szCs w:val="24"/>
        </w:rPr>
        <w:t>t</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28"/>
          <w:sz w:val="24"/>
          <w:szCs w:val="24"/>
        </w:rPr>
        <w:t xml:space="preserve"> </w:t>
      </w:r>
      <w:r w:rsidRPr="00936FAF">
        <w:rPr>
          <w:rFonts w:ascii="Times New Roman" w:hAnsi="Times New Roman" w:cs="Times New Roman"/>
          <w:color w:val="000000" w:themeColor="text1"/>
          <w:sz w:val="24"/>
          <w:szCs w:val="24"/>
        </w:rPr>
        <w:t>q</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z w:val="24"/>
          <w:szCs w:val="24"/>
        </w:rPr>
        <w:t>i</w:t>
      </w:r>
      <w:r w:rsidRPr="00936FAF">
        <w:rPr>
          <w:rFonts w:ascii="Times New Roman" w:hAnsi="Times New Roman" w:cs="Times New Roman"/>
          <w:color w:val="000000" w:themeColor="text1"/>
          <w:spacing w:val="30"/>
          <w:sz w:val="24"/>
          <w:szCs w:val="24"/>
        </w:rPr>
        <w:t xml:space="preserve"> </w:t>
      </w:r>
      <w:r w:rsidRPr="00936FAF">
        <w:rPr>
          <w:rFonts w:ascii="Times New Roman" w:hAnsi="Times New Roman" w:cs="Times New Roman"/>
          <w:color w:val="000000" w:themeColor="text1"/>
          <w:sz w:val="24"/>
          <w:szCs w:val="24"/>
        </w:rPr>
        <w:t>se</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1"/>
          <w:sz w:val="24"/>
          <w:szCs w:val="24"/>
        </w:rPr>
        <w:t>v</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pacing w:val="1"/>
          <w:sz w:val="24"/>
          <w:szCs w:val="24"/>
        </w:rPr>
        <w:t>n</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29"/>
          <w:sz w:val="24"/>
          <w:szCs w:val="24"/>
        </w:rPr>
        <w:t xml:space="preserve"> </w:t>
      </w:r>
      <w:r w:rsidRPr="00936FAF">
        <w:rPr>
          <w:rFonts w:ascii="Times New Roman" w:hAnsi="Times New Roman" w:cs="Times New Roman"/>
          <w:color w:val="000000" w:themeColor="text1"/>
          <w:spacing w:val="2"/>
          <w:sz w:val="24"/>
          <w:szCs w:val="24"/>
        </w:rPr>
        <w:t>d</w:t>
      </w:r>
      <w:r w:rsidRPr="00936FAF">
        <w:rPr>
          <w:rFonts w:ascii="Times New Roman" w:hAnsi="Times New Roman" w:cs="Times New Roman"/>
          <w:color w:val="000000" w:themeColor="text1"/>
          <w:sz w:val="24"/>
          <w:szCs w:val="24"/>
        </w:rPr>
        <w:t xml:space="preserve">e </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1"/>
          <w:sz w:val="24"/>
          <w:szCs w:val="24"/>
        </w:rPr>
        <w:t>é</w:t>
      </w:r>
      <w:r w:rsidRPr="00936FAF">
        <w:rPr>
          <w:rFonts w:ascii="Times New Roman" w:hAnsi="Times New Roman" w:cs="Times New Roman"/>
          <w:color w:val="000000" w:themeColor="text1"/>
          <w:sz w:val="24"/>
          <w:szCs w:val="24"/>
        </w:rPr>
        <w:t>fé</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pacing w:val="1"/>
          <w:sz w:val="24"/>
          <w:szCs w:val="24"/>
        </w:rPr>
        <w:t>n</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l</w:t>
      </w:r>
      <w:r w:rsidRPr="00936FAF">
        <w:rPr>
          <w:rFonts w:ascii="Times New Roman" w:hAnsi="Times New Roman" w:cs="Times New Roman"/>
          <w:color w:val="000000" w:themeColor="text1"/>
          <w:spacing w:val="-9"/>
          <w:sz w:val="24"/>
          <w:szCs w:val="24"/>
        </w:rPr>
        <w:t xml:space="preserve"> </w:t>
      </w:r>
      <w:r w:rsidRPr="00936FAF">
        <w:rPr>
          <w:rFonts w:ascii="Times New Roman" w:hAnsi="Times New Roman" w:cs="Times New Roman"/>
          <w:color w:val="000000" w:themeColor="text1"/>
          <w:sz w:val="24"/>
          <w:szCs w:val="24"/>
        </w:rPr>
        <w:t>de</w:t>
      </w:r>
      <w:r w:rsidRPr="00936FAF">
        <w:rPr>
          <w:rFonts w:ascii="Times New Roman" w:hAnsi="Times New Roman" w:cs="Times New Roman"/>
          <w:color w:val="000000" w:themeColor="text1"/>
          <w:spacing w:val="40"/>
          <w:sz w:val="24"/>
          <w:szCs w:val="24"/>
        </w:rPr>
        <w:t xml:space="preserve"> </w:t>
      </w:r>
      <w:r w:rsidRPr="00936FAF">
        <w:rPr>
          <w:rFonts w:ascii="Times New Roman" w:hAnsi="Times New Roman" w:cs="Times New Roman"/>
          <w:color w:val="000000" w:themeColor="text1"/>
          <w:sz w:val="24"/>
          <w:szCs w:val="24"/>
        </w:rPr>
        <w:t>g</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st</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pacing w:val="-1"/>
          <w:sz w:val="24"/>
          <w:szCs w:val="24"/>
        </w:rPr>
        <w:t>o</w:t>
      </w:r>
      <w:r w:rsidRPr="00936FAF">
        <w:rPr>
          <w:rFonts w:ascii="Times New Roman" w:hAnsi="Times New Roman" w:cs="Times New Roman"/>
          <w:color w:val="000000" w:themeColor="text1"/>
          <w:sz w:val="24"/>
          <w:szCs w:val="24"/>
        </w:rPr>
        <w:t>n</w:t>
      </w:r>
      <w:r w:rsidRPr="00936FAF">
        <w:rPr>
          <w:rFonts w:ascii="Times New Roman" w:hAnsi="Times New Roman" w:cs="Times New Roman"/>
          <w:color w:val="000000" w:themeColor="text1"/>
          <w:spacing w:val="-11"/>
          <w:sz w:val="24"/>
          <w:szCs w:val="24"/>
        </w:rPr>
        <w:t xml:space="preserve"> </w:t>
      </w:r>
      <w:r w:rsidRPr="00936FAF">
        <w:rPr>
          <w:rFonts w:ascii="Times New Roman" w:hAnsi="Times New Roman" w:cs="Times New Roman"/>
          <w:color w:val="000000" w:themeColor="text1"/>
          <w:sz w:val="24"/>
          <w:szCs w:val="24"/>
        </w:rPr>
        <w:t>adm</w:t>
      </w:r>
      <w:r w:rsidRPr="00936FAF">
        <w:rPr>
          <w:rFonts w:ascii="Times New Roman" w:hAnsi="Times New Roman" w:cs="Times New Roman"/>
          <w:color w:val="000000" w:themeColor="text1"/>
          <w:spacing w:val="3"/>
          <w:sz w:val="24"/>
          <w:szCs w:val="24"/>
        </w:rPr>
        <w:t>i</w:t>
      </w:r>
      <w:r w:rsidRPr="00936FAF">
        <w:rPr>
          <w:rFonts w:ascii="Times New Roman" w:hAnsi="Times New Roman" w:cs="Times New Roman"/>
          <w:color w:val="000000" w:themeColor="text1"/>
          <w:spacing w:val="1"/>
          <w:sz w:val="24"/>
          <w:szCs w:val="24"/>
        </w:rPr>
        <w:t>n</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st</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z w:val="24"/>
          <w:szCs w:val="24"/>
        </w:rPr>
        <w:t>a</w:t>
      </w:r>
      <w:r w:rsidRPr="00936FAF">
        <w:rPr>
          <w:rFonts w:ascii="Times New Roman" w:hAnsi="Times New Roman" w:cs="Times New Roman"/>
          <w:color w:val="000000" w:themeColor="text1"/>
          <w:spacing w:val="-2"/>
          <w:sz w:val="24"/>
          <w:szCs w:val="24"/>
        </w:rPr>
        <w:t>t</w:t>
      </w:r>
      <w:r w:rsidRPr="00936FAF">
        <w:rPr>
          <w:rFonts w:ascii="Times New Roman" w:hAnsi="Times New Roman" w:cs="Times New Roman"/>
          <w:color w:val="000000" w:themeColor="text1"/>
          <w:sz w:val="24"/>
          <w:szCs w:val="24"/>
        </w:rPr>
        <w:t>iv</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w:t>
      </w:r>
      <w:r w:rsidRPr="00936FAF">
        <w:rPr>
          <w:rFonts w:ascii="Times New Roman" w:hAnsi="Times New Roman" w:cs="Times New Roman"/>
          <w:color w:val="000000" w:themeColor="text1"/>
          <w:spacing w:val="-10"/>
          <w:sz w:val="24"/>
          <w:szCs w:val="24"/>
        </w:rPr>
        <w:t xml:space="preserve"> technique et scientifique de la cellule de veille scientifique</w:t>
      </w:r>
      <w:r w:rsidRPr="00936FAF">
        <w:rPr>
          <w:rFonts w:ascii="Times New Roman" w:hAnsi="Times New Roman" w:cs="Times New Roman"/>
          <w:color w:val="000000" w:themeColor="text1"/>
          <w:sz w:val="24"/>
          <w:szCs w:val="24"/>
        </w:rPr>
        <w:t>.</w:t>
      </w:r>
      <w:r w:rsidRPr="00936FAF">
        <w:rPr>
          <w:rFonts w:ascii="Times New Roman" w:hAnsi="Times New Roman" w:cs="Times New Roman"/>
          <w:color w:val="000000" w:themeColor="text1"/>
          <w:w w:val="99"/>
          <w:sz w:val="24"/>
          <w:szCs w:val="24"/>
        </w:rPr>
        <w:t xml:space="preserve"> </w:t>
      </w:r>
      <w:r w:rsidRPr="00936FAF">
        <w:rPr>
          <w:rFonts w:ascii="Times New Roman" w:hAnsi="Times New Roman" w:cs="Times New Roman"/>
          <w:color w:val="000000" w:themeColor="text1"/>
          <w:sz w:val="24"/>
          <w:szCs w:val="24"/>
        </w:rPr>
        <w:t>P</w:t>
      </w:r>
      <w:r w:rsidRPr="00936FAF">
        <w:rPr>
          <w:rFonts w:ascii="Times New Roman" w:hAnsi="Times New Roman" w:cs="Times New Roman"/>
          <w:color w:val="000000" w:themeColor="text1"/>
          <w:spacing w:val="2"/>
          <w:sz w:val="24"/>
          <w:szCs w:val="24"/>
        </w:rPr>
        <w:t>l</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10"/>
          <w:sz w:val="24"/>
          <w:szCs w:val="24"/>
        </w:rPr>
        <w:t xml:space="preserve"> </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2"/>
          <w:sz w:val="24"/>
          <w:szCs w:val="24"/>
        </w:rPr>
        <w:t>p</w:t>
      </w:r>
      <w:r w:rsidRPr="00936FAF">
        <w:rPr>
          <w:rFonts w:ascii="Times New Roman" w:hAnsi="Times New Roman" w:cs="Times New Roman"/>
          <w:color w:val="000000" w:themeColor="text1"/>
          <w:spacing w:val="-2"/>
          <w:sz w:val="24"/>
          <w:szCs w:val="24"/>
        </w:rPr>
        <w:t>é</w:t>
      </w:r>
      <w:r w:rsidRPr="00936FAF">
        <w:rPr>
          <w:rFonts w:ascii="Times New Roman" w:hAnsi="Times New Roman" w:cs="Times New Roman"/>
          <w:color w:val="000000" w:themeColor="text1"/>
          <w:sz w:val="24"/>
          <w:szCs w:val="24"/>
        </w:rPr>
        <w:t>c</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f</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q</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men</w:t>
      </w:r>
      <w:r w:rsidRPr="00936FAF">
        <w:rPr>
          <w:rFonts w:ascii="Times New Roman" w:hAnsi="Times New Roman" w:cs="Times New Roman"/>
          <w:color w:val="000000" w:themeColor="text1"/>
          <w:spacing w:val="1"/>
          <w:sz w:val="24"/>
          <w:szCs w:val="24"/>
        </w:rPr>
        <w:t>t</w:t>
      </w:r>
      <w:r w:rsidRPr="00936FAF">
        <w:rPr>
          <w:rFonts w:ascii="Times New Roman" w:hAnsi="Times New Roman" w:cs="Times New Roman"/>
          <w:color w:val="000000" w:themeColor="text1"/>
          <w:sz w:val="24"/>
          <w:szCs w:val="24"/>
        </w:rPr>
        <w:t>,</w:t>
      </w:r>
      <w:r w:rsidRPr="00936FAF">
        <w:rPr>
          <w:rFonts w:ascii="Times New Roman" w:hAnsi="Times New Roman" w:cs="Times New Roman"/>
          <w:color w:val="000000" w:themeColor="text1"/>
          <w:spacing w:val="13"/>
          <w:sz w:val="24"/>
          <w:szCs w:val="24"/>
        </w:rPr>
        <w:t xml:space="preserve"> </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l</w:t>
      </w:r>
      <w:r w:rsidRPr="00936FAF">
        <w:rPr>
          <w:rFonts w:ascii="Times New Roman" w:hAnsi="Times New Roman" w:cs="Times New Roman"/>
          <w:color w:val="000000" w:themeColor="text1"/>
          <w:spacing w:val="12"/>
          <w:sz w:val="24"/>
          <w:szCs w:val="24"/>
        </w:rPr>
        <w:t xml:space="preserve"> </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2"/>
          <w:sz w:val="24"/>
          <w:szCs w:val="24"/>
        </w:rPr>
        <w:t>’</w:t>
      </w:r>
      <w:r w:rsidRPr="00936FAF">
        <w:rPr>
          <w:rFonts w:ascii="Times New Roman" w:hAnsi="Times New Roman" w:cs="Times New Roman"/>
          <w:color w:val="000000" w:themeColor="text1"/>
          <w:sz w:val="24"/>
          <w:szCs w:val="24"/>
        </w:rPr>
        <w:t>ag</w:t>
      </w:r>
      <w:r w:rsidRPr="00936FAF">
        <w:rPr>
          <w:rFonts w:ascii="Times New Roman" w:hAnsi="Times New Roman" w:cs="Times New Roman"/>
          <w:color w:val="000000" w:themeColor="text1"/>
          <w:spacing w:val="3"/>
          <w:sz w:val="24"/>
          <w:szCs w:val="24"/>
        </w:rPr>
        <w:t>i</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10"/>
          <w:sz w:val="24"/>
          <w:szCs w:val="24"/>
        </w:rPr>
        <w:t xml:space="preserve"> </w:t>
      </w:r>
      <w:r w:rsidRPr="00936FAF">
        <w:rPr>
          <w:rFonts w:ascii="Times New Roman" w:hAnsi="Times New Roman" w:cs="Times New Roman"/>
          <w:color w:val="000000" w:themeColor="text1"/>
          <w:sz w:val="24"/>
          <w:szCs w:val="24"/>
        </w:rPr>
        <w:t>d</w:t>
      </w:r>
      <w:r w:rsidRPr="00936FAF">
        <w:rPr>
          <w:rFonts w:ascii="Times New Roman" w:hAnsi="Times New Roman" w:cs="Times New Roman"/>
          <w:color w:val="000000" w:themeColor="text1"/>
          <w:spacing w:val="-1"/>
          <w:sz w:val="24"/>
          <w:szCs w:val="24"/>
        </w:rPr>
        <w:t>’</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z w:val="24"/>
          <w:szCs w:val="24"/>
        </w:rPr>
        <w:t>n</w:t>
      </w:r>
      <w:r w:rsidRPr="00936FAF">
        <w:rPr>
          <w:rFonts w:ascii="Times New Roman" w:hAnsi="Times New Roman" w:cs="Times New Roman"/>
          <w:color w:val="000000" w:themeColor="text1"/>
          <w:spacing w:val="8"/>
          <w:sz w:val="24"/>
          <w:szCs w:val="24"/>
        </w:rPr>
        <w:t xml:space="preserve"> </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pacing w:val="1"/>
          <w:sz w:val="24"/>
          <w:szCs w:val="24"/>
        </w:rPr>
        <w:t>n</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m</w:t>
      </w:r>
      <w:r w:rsidRPr="00936FAF">
        <w:rPr>
          <w:rFonts w:ascii="Times New Roman" w:hAnsi="Times New Roman" w:cs="Times New Roman"/>
          <w:color w:val="000000" w:themeColor="text1"/>
          <w:spacing w:val="1"/>
          <w:sz w:val="24"/>
          <w:szCs w:val="24"/>
        </w:rPr>
        <w:t>b</w:t>
      </w:r>
      <w:r w:rsidRPr="00936FAF">
        <w:rPr>
          <w:rFonts w:ascii="Times New Roman" w:hAnsi="Times New Roman" w:cs="Times New Roman"/>
          <w:color w:val="000000" w:themeColor="text1"/>
          <w:spacing w:val="2"/>
          <w:sz w:val="24"/>
          <w:szCs w:val="24"/>
        </w:rPr>
        <w:t>l</w:t>
      </w:r>
      <w:r w:rsidRPr="00936FAF">
        <w:rPr>
          <w:rFonts w:ascii="Times New Roman" w:hAnsi="Times New Roman" w:cs="Times New Roman"/>
          <w:color w:val="000000" w:themeColor="text1"/>
          <w:sz w:val="24"/>
          <w:szCs w:val="24"/>
        </w:rPr>
        <w:t>e</w:t>
      </w:r>
      <w:r w:rsidRPr="00936FAF">
        <w:rPr>
          <w:rFonts w:ascii="Times New Roman" w:hAnsi="Times New Roman" w:cs="Times New Roman"/>
          <w:color w:val="000000" w:themeColor="text1"/>
          <w:spacing w:val="10"/>
          <w:sz w:val="24"/>
          <w:szCs w:val="24"/>
        </w:rPr>
        <w:t xml:space="preserve"> </w:t>
      </w:r>
      <w:r w:rsidRPr="00936FAF">
        <w:rPr>
          <w:rFonts w:ascii="Times New Roman" w:hAnsi="Times New Roman" w:cs="Times New Roman"/>
          <w:color w:val="000000" w:themeColor="text1"/>
          <w:sz w:val="24"/>
          <w:szCs w:val="24"/>
        </w:rPr>
        <w:t>de démarches ou de protocoles ayant p</w:t>
      </w:r>
      <w:r w:rsidRPr="00936FAF">
        <w:rPr>
          <w:rFonts w:ascii="Times New Roman" w:hAnsi="Times New Roman" w:cs="Times New Roman"/>
          <w:color w:val="000000" w:themeColor="text1"/>
          <w:spacing w:val="-1"/>
          <w:sz w:val="24"/>
          <w:szCs w:val="24"/>
        </w:rPr>
        <w:t>o</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z w:val="24"/>
          <w:szCs w:val="24"/>
        </w:rPr>
        <w:t>r but</w:t>
      </w:r>
      <w:r w:rsidRPr="00936FAF">
        <w:rPr>
          <w:rFonts w:ascii="Times New Roman" w:hAnsi="Times New Roman" w:cs="Times New Roman"/>
          <w:color w:val="000000" w:themeColor="text1"/>
          <w:spacing w:val="-15"/>
          <w:sz w:val="24"/>
          <w:szCs w:val="24"/>
        </w:rPr>
        <w:t xml:space="preserve"> de </w:t>
      </w:r>
      <w:r w:rsidRPr="00936FAF">
        <w:rPr>
          <w:rFonts w:ascii="Times New Roman" w:hAnsi="Times New Roman" w:cs="Times New Roman"/>
          <w:color w:val="000000" w:themeColor="text1"/>
          <w:sz w:val="24"/>
          <w:szCs w:val="24"/>
        </w:rPr>
        <w:t>f</w:t>
      </w:r>
      <w:r w:rsidRPr="00936FAF">
        <w:rPr>
          <w:rFonts w:ascii="Times New Roman" w:hAnsi="Times New Roman" w:cs="Times New Roman"/>
          <w:color w:val="000000" w:themeColor="text1"/>
          <w:spacing w:val="2"/>
          <w:sz w:val="24"/>
          <w:szCs w:val="24"/>
        </w:rPr>
        <w:t>a</w:t>
      </w:r>
      <w:r w:rsidRPr="00936FAF">
        <w:rPr>
          <w:rFonts w:ascii="Times New Roman" w:hAnsi="Times New Roman" w:cs="Times New Roman"/>
          <w:color w:val="000000" w:themeColor="text1"/>
          <w:sz w:val="24"/>
          <w:szCs w:val="24"/>
        </w:rPr>
        <w:t>cil</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z w:val="24"/>
          <w:szCs w:val="24"/>
        </w:rPr>
        <w:t xml:space="preserve"> la coordination de la cellule, </w:t>
      </w:r>
      <w:r w:rsidRPr="00936FAF">
        <w:rPr>
          <w:rFonts w:ascii="Times New Roman" w:hAnsi="Times New Roman" w:cs="Times New Roman"/>
          <w:color w:val="000000" w:themeColor="text1"/>
          <w:spacing w:val="3"/>
          <w:sz w:val="24"/>
          <w:szCs w:val="24"/>
        </w:rPr>
        <w:t>l</w:t>
      </w:r>
      <w:r w:rsidRPr="00936FAF">
        <w:rPr>
          <w:rFonts w:ascii="Times New Roman" w:hAnsi="Times New Roman" w:cs="Times New Roman"/>
          <w:color w:val="000000" w:themeColor="text1"/>
          <w:sz w:val="24"/>
          <w:szCs w:val="24"/>
        </w:rPr>
        <w:t>e</w:t>
      </w:r>
      <w:r w:rsidRPr="00936FAF">
        <w:rPr>
          <w:rFonts w:ascii="Times New Roman" w:hAnsi="Times New Roman" w:cs="Times New Roman"/>
          <w:color w:val="000000" w:themeColor="text1"/>
          <w:spacing w:val="-11"/>
          <w:sz w:val="24"/>
          <w:szCs w:val="24"/>
        </w:rPr>
        <w:t xml:space="preserve"> </w:t>
      </w:r>
      <w:r w:rsidRPr="00936FAF">
        <w:rPr>
          <w:rFonts w:ascii="Times New Roman" w:hAnsi="Times New Roman" w:cs="Times New Roman"/>
          <w:color w:val="000000" w:themeColor="text1"/>
          <w:spacing w:val="-1"/>
          <w:sz w:val="24"/>
          <w:szCs w:val="24"/>
        </w:rPr>
        <w:t>fo</w:t>
      </w:r>
      <w:r w:rsidRPr="00936FAF">
        <w:rPr>
          <w:rFonts w:ascii="Times New Roman" w:hAnsi="Times New Roman" w:cs="Times New Roman"/>
          <w:color w:val="000000" w:themeColor="text1"/>
          <w:spacing w:val="1"/>
          <w:sz w:val="24"/>
          <w:szCs w:val="24"/>
        </w:rPr>
        <w:t>n</w:t>
      </w:r>
      <w:r w:rsidRPr="00936FAF">
        <w:rPr>
          <w:rFonts w:ascii="Times New Roman" w:hAnsi="Times New Roman" w:cs="Times New Roman"/>
          <w:color w:val="000000" w:themeColor="text1"/>
          <w:sz w:val="24"/>
          <w:szCs w:val="24"/>
        </w:rPr>
        <w:t>ct</w:t>
      </w:r>
      <w:r w:rsidRPr="00936FAF">
        <w:rPr>
          <w:rFonts w:ascii="Times New Roman" w:hAnsi="Times New Roman" w:cs="Times New Roman"/>
          <w:color w:val="000000" w:themeColor="text1"/>
          <w:spacing w:val="3"/>
          <w:sz w:val="24"/>
          <w:szCs w:val="24"/>
        </w:rPr>
        <w:t>i</w:t>
      </w:r>
      <w:r w:rsidRPr="00936FAF">
        <w:rPr>
          <w:rFonts w:ascii="Times New Roman" w:hAnsi="Times New Roman" w:cs="Times New Roman"/>
          <w:color w:val="000000" w:themeColor="text1"/>
          <w:spacing w:val="-1"/>
          <w:sz w:val="24"/>
          <w:szCs w:val="24"/>
        </w:rPr>
        <w:t>o</w:t>
      </w:r>
      <w:r w:rsidRPr="00936FAF">
        <w:rPr>
          <w:rFonts w:ascii="Times New Roman" w:hAnsi="Times New Roman" w:cs="Times New Roman"/>
          <w:color w:val="000000" w:themeColor="text1"/>
          <w:spacing w:val="1"/>
          <w:sz w:val="24"/>
          <w:szCs w:val="24"/>
        </w:rPr>
        <w:t>nn</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ment</w:t>
      </w:r>
      <w:r w:rsidRPr="00936FAF">
        <w:rPr>
          <w:rFonts w:ascii="Times New Roman" w:hAnsi="Times New Roman" w:cs="Times New Roman"/>
          <w:color w:val="000000" w:themeColor="text1"/>
          <w:spacing w:val="-9"/>
          <w:sz w:val="24"/>
          <w:szCs w:val="24"/>
        </w:rPr>
        <w:t xml:space="preserve"> homogène </w:t>
      </w:r>
      <w:r w:rsidRPr="00936FAF">
        <w:rPr>
          <w:rFonts w:ascii="Times New Roman" w:hAnsi="Times New Roman" w:cs="Times New Roman"/>
          <w:color w:val="000000" w:themeColor="text1"/>
          <w:sz w:val="24"/>
          <w:szCs w:val="24"/>
        </w:rPr>
        <w:t>d</w:t>
      </w:r>
      <w:r w:rsidRPr="00936FAF">
        <w:rPr>
          <w:rFonts w:ascii="Times New Roman" w:hAnsi="Times New Roman" w:cs="Times New Roman"/>
          <w:color w:val="000000" w:themeColor="text1"/>
          <w:spacing w:val="1"/>
          <w:sz w:val="24"/>
          <w:szCs w:val="24"/>
        </w:rPr>
        <w:t xml:space="preserve">u secrétariat permanent et du comité </w:t>
      </w:r>
      <w:proofErr w:type="gramStart"/>
      <w:r w:rsidRPr="00936FAF">
        <w:rPr>
          <w:rFonts w:ascii="Times New Roman" w:hAnsi="Times New Roman" w:cs="Times New Roman"/>
          <w:color w:val="000000" w:themeColor="text1"/>
          <w:spacing w:val="1"/>
          <w:sz w:val="24"/>
          <w:szCs w:val="24"/>
        </w:rPr>
        <w:t>technique</w:t>
      </w:r>
      <w:proofErr w:type="gramEnd"/>
      <w:r w:rsidRPr="00936FAF">
        <w:rPr>
          <w:rFonts w:ascii="Times New Roman" w:hAnsi="Times New Roman" w:cs="Times New Roman"/>
          <w:color w:val="000000" w:themeColor="text1"/>
          <w:spacing w:val="1"/>
          <w:sz w:val="24"/>
          <w:szCs w:val="24"/>
        </w:rPr>
        <w:t xml:space="preserve"> ad hoc.</w:t>
      </w:r>
    </w:p>
    <w:p w14:paraId="5CBC4424"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U</w:t>
      </w:r>
      <w:r w:rsidRPr="00936FAF">
        <w:rPr>
          <w:rFonts w:ascii="Times New Roman" w:hAnsi="Times New Roman" w:cs="Times New Roman"/>
          <w:color w:val="000000" w:themeColor="text1"/>
          <w:spacing w:val="1"/>
          <w:sz w:val="24"/>
          <w:szCs w:val="24"/>
        </w:rPr>
        <w:t>n</w:t>
      </w:r>
      <w:r w:rsidRPr="00936FAF">
        <w:rPr>
          <w:rFonts w:ascii="Times New Roman" w:hAnsi="Times New Roman" w:cs="Times New Roman"/>
          <w:color w:val="000000" w:themeColor="text1"/>
          <w:sz w:val="24"/>
          <w:szCs w:val="24"/>
        </w:rPr>
        <w:t>e</w:t>
      </w:r>
      <w:r w:rsidRPr="00936FAF">
        <w:rPr>
          <w:rFonts w:ascii="Times New Roman" w:hAnsi="Times New Roman" w:cs="Times New Roman"/>
          <w:color w:val="000000" w:themeColor="text1"/>
          <w:spacing w:val="43"/>
          <w:sz w:val="24"/>
          <w:szCs w:val="24"/>
        </w:rPr>
        <w:t xml:space="preserve"> </w:t>
      </w:r>
      <w:r w:rsidRPr="00936FAF">
        <w:rPr>
          <w:rFonts w:ascii="Times New Roman" w:hAnsi="Times New Roman" w:cs="Times New Roman"/>
          <w:color w:val="000000" w:themeColor="text1"/>
          <w:sz w:val="24"/>
          <w:szCs w:val="24"/>
        </w:rPr>
        <w:t>appl</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cat</w:t>
      </w:r>
      <w:r w:rsidRPr="00936FAF">
        <w:rPr>
          <w:rFonts w:ascii="Times New Roman" w:hAnsi="Times New Roman" w:cs="Times New Roman"/>
          <w:color w:val="000000" w:themeColor="text1"/>
          <w:spacing w:val="3"/>
          <w:sz w:val="24"/>
          <w:szCs w:val="24"/>
        </w:rPr>
        <w:t>i</w:t>
      </w:r>
      <w:r w:rsidRPr="00936FAF">
        <w:rPr>
          <w:rFonts w:ascii="Times New Roman" w:hAnsi="Times New Roman" w:cs="Times New Roman"/>
          <w:color w:val="000000" w:themeColor="text1"/>
          <w:spacing w:val="-1"/>
          <w:sz w:val="24"/>
          <w:szCs w:val="24"/>
        </w:rPr>
        <w:t>o</w:t>
      </w:r>
      <w:r w:rsidRPr="00936FAF">
        <w:rPr>
          <w:rFonts w:ascii="Times New Roman" w:hAnsi="Times New Roman" w:cs="Times New Roman"/>
          <w:color w:val="000000" w:themeColor="text1"/>
          <w:sz w:val="24"/>
          <w:szCs w:val="24"/>
        </w:rPr>
        <w:t>n</w:t>
      </w:r>
      <w:r w:rsidRPr="00936FAF">
        <w:rPr>
          <w:rFonts w:ascii="Times New Roman" w:hAnsi="Times New Roman" w:cs="Times New Roman"/>
          <w:color w:val="000000" w:themeColor="text1"/>
          <w:spacing w:val="45"/>
          <w:sz w:val="24"/>
          <w:szCs w:val="24"/>
        </w:rPr>
        <w:t xml:space="preserve"> </w:t>
      </w:r>
      <w:r w:rsidRPr="00936FAF">
        <w:rPr>
          <w:rFonts w:ascii="Times New Roman" w:hAnsi="Times New Roman" w:cs="Times New Roman"/>
          <w:color w:val="000000" w:themeColor="text1"/>
          <w:sz w:val="24"/>
          <w:szCs w:val="24"/>
        </w:rPr>
        <w:t>c</w:t>
      </w:r>
      <w:r w:rsidRPr="00936FAF">
        <w:rPr>
          <w:rFonts w:ascii="Times New Roman" w:hAnsi="Times New Roman" w:cs="Times New Roman"/>
          <w:color w:val="000000" w:themeColor="text1"/>
          <w:spacing w:val="-2"/>
          <w:sz w:val="24"/>
          <w:szCs w:val="24"/>
        </w:rPr>
        <w:t>o</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c</w:t>
      </w:r>
      <w:r w:rsidRPr="00936FAF">
        <w:rPr>
          <w:rFonts w:ascii="Times New Roman" w:hAnsi="Times New Roman" w:cs="Times New Roman"/>
          <w:color w:val="000000" w:themeColor="text1"/>
          <w:spacing w:val="2"/>
          <w:sz w:val="24"/>
          <w:szCs w:val="24"/>
        </w:rPr>
        <w:t>t</w:t>
      </w:r>
      <w:r w:rsidRPr="00936FAF">
        <w:rPr>
          <w:rFonts w:ascii="Times New Roman" w:hAnsi="Times New Roman" w:cs="Times New Roman"/>
          <w:color w:val="000000" w:themeColor="text1"/>
          <w:sz w:val="24"/>
          <w:szCs w:val="24"/>
        </w:rPr>
        <w:t>e</w:t>
      </w:r>
      <w:r w:rsidRPr="00936FAF">
        <w:rPr>
          <w:rFonts w:ascii="Times New Roman" w:hAnsi="Times New Roman" w:cs="Times New Roman"/>
          <w:color w:val="000000" w:themeColor="text1"/>
          <w:spacing w:val="46"/>
          <w:sz w:val="24"/>
          <w:szCs w:val="24"/>
        </w:rPr>
        <w:t xml:space="preserve"> </w:t>
      </w:r>
      <w:r w:rsidRPr="00936FAF">
        <w:rPr>
          <w:rFonts w:ascii="Times New Roman" w:hAnsi="Times New Roman" w:cs="Times New Roman"/>
          <w:color w:val="000000" w:themeColor="text1"/>
          <w:spacing w:val="2"/>
          <w:sz w:val="24"/>
          <w:szCs w:val="24"/>
        </w:rPr>
        <w:t>d</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43"/>
          <w:sz w:val="24"/>
          <w:szCs w:val="24"/>
        </w:rPr>
        <w:t xml:space="preserve"> </w:t>
      </w:r>
      <w:r w:rsidRPr="00936FAF">
        <w:rPr>
          <w:rFonts w:ascii="Times New Roman" w:hAnsi="Times New Roman" w:cs="Times New Roman"/>
          <w:color w:val="000000" w:themeColor="text1"/>
          <w:spacing w:val="2"/>
          <w:sz w:val="24"/>
          <w:szCs w:val="24"/>
        </w:rPr>
        <w:t>p</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1"/>
          <w:sz w:val="24"/>
          <w:szCs w:val="24"/>
        </w:rPr>
        <w:t>o</w:t>
      </w:r>
      <w:r w:rsidRPr="00936FAF">
        <w:rPr>
          <w:rFonts w:ascii="Times New Roman" w:hAnsi="Times New Roman" w:cs="Times New Roman"/>
          <w:color w:val="000000" w:themeColor="text1"/>
          <w:sz w:val="24"/>
          <w:szCs w:val="24"/>
        </w:rPr>
        <w:t>c</w:t>
      </w:r>
      <w:r w:rsidRPr="00936FAF">
        <w:rPr>
          <w:rFonts w:ascii="Times New Roman" w:hAnsi="Times New Roman" w:cs="Times New Roman"/>
          <w:color w:val="000000" w:themeColor="text1"/>
          <w:spacing w:val="-2"/>
          <w:sz w:val="24"/>
          <w:szCs w:val="24"/>
        </w:rPr>
        <w:t>é</w:t>
      </w:r>
      <w:r w:rsidRPr="00936FAF">
        <w:rPr>
          <w:rFonts w:ascii="Times New Roman" w:hAnsi="Times New Roman" w:cs="Times New Roman"/>
          <w:color w:val="000000" w:themeColor="text1"/>
          <w:sz w:val="24"/>
          <w:szCs w:val="24"/>
        </w:rPr>
        <w:t>d</w:t>
      </w:r>
      <w:r w:rsidRPr="00936FAF">
        <w:rPr>
          <w:rFonts w:ascii="Times New Roman" w:hAnsi="Times New Roman" w:cs="Times New Roman"/>
          <w:color w:val="000000" w:themeColor="text1"/>
          <w:spacing w:val="3"/>
          <w:sz w:val="24"/>
          <w:szCs w:val="24"/>
        </w:rPr>
        <w:t>u</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1"/>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43"/>
          <w:sz w:val="24"/>
          <w:szCs w:val="24"/>
        </w:rPr>
        <w:t xml:space="preserve"> </w:t>
      </w:r>
      <w:r w:rsidRPr="00936FAF">
        <w:rPr>
          <w:rFonts w:ascii="Times New Roman" w:hAnsi="Times New Roman" w:cs="Times New Roman"/>
          <w:color w:val="000000" w:themeColor="text1"/>
          <w:sz w:val="24"/>
          <w:szCs w:val="24"/>
        </w:rPr>
        <w:t>pourrait participer à</w:t>
      </w:r>
      <w:r w:rsidRPr="00936FAF">
        <w:rPr>
          <w:rFonts w:ascii="Times New Roman" w:hAnsi="Times New Roman" w:cs="Times New Roman"/>
          <w:color w:val="000000" w:themeColor="text1"/>
          <w:spacing w:val="45"/>
          <w:sz w:val="24"/>
          <w:szCs w:val="24"/>
        </w:rPr>
        <w:t xml:space="preserve"> </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2"/>
          <w:sz w:val="24"/>
          <w:szCs w:val="24"/>
        </w:rPr>
        <w:t>é</w:t>
      </w:r>
      <w:r w:rsidRPr="00936FAF">
        <w:rPr>
          <w:rFonts w:ascii="Times New Roman" w:hAnsi="Times New Roman" w:cs="Times New Roman"/>
          <w:color w:val="000000" w:themeColor="text1"/>
          <w:sz w:val="24"/>
          <w:szCs w:val="24"/>
        </w:rPr>
        <w:t>aliser</w:t>
      </w:r>
      <w:r w:rsidRPr="00936FAF">
        <w:rPr>
          <w:rFonts w:ascii="Times New Roman" w:hAnsi="Times New Roman" w:cs="Times New Roman"/>
          <w:color w:val="000000" w:themeColor="text1"/>
          <w:spacing w:val="43"/>
          <w:sz w:val="24"/>
          <w:szCs w:val="24"/>
        </w:rPr>
        <w:t xml:space="preserve"> les </w:t>
      </w:r>
      <w:r w:rsidRPr="00936FAF">
        <w:rPr>
          <w:rFonts w:ascii="Times New Roman" w:hAnsi="Times New Roman" w:cs="Times New Roman"/>
          <w:color w:val="000000" w:themeColor="text1"/>
          <w:spacing w:val="2"/>
          <w:sz w:val="24"/>
          <w:szCs w:val="24"/>
        </w:rPr>
        <w:t>quatre</w:t>
      </w:r>
      <w:r w:rsidRPr="00936FAF">
        <w:rPr>
          <w:rFonts w:ascii="Times New Roman" w:hAnsi="Times New Roman" w:cs="Times New Roman"/>
          <w:color w:val="000000" w:themeColor="text1"/>
          <w:w w:val="99"/>
          <w:sz w:val="24"/>
          <w:szCs w:val="24"/>
        </w:rPr>
        <w:t xml:space="preserve"> </w:t>
      </w:r>
      <w:r w:rsidRPr="00936FAF">
        <w:rPr>
          <w:rFonts w:ascii="Times New Roman" w:hAnsi="Times New Roman" w:cs="Times New Roman"/>
          <w:color w:val="000000" w:themeColor="text1"/>
          <w:spacing w:val="-1"/>
          <w:sz w:val="24"/>
          <w:szCs w:val="24"/>
        </w:rPr>
        <w:t>o</w:t>
      </w:r>
      <w:r w:rsidRPr="00936FAF">
        <w:rPr>
          <w:rFonts w:ascii="Times New Roman" w:hAnsi="Times New Roman" w:cs="Times New Roman"/>
          <w:color w:val="000000" w:themeColor="text1"/>
          <w:sz w:val="24"/>
          <w:szCs w:val="24"/>
        </w:rPr>
        <w:t>bj</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ct</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fs</w:t>
      </w:r>
      <w:r w:rsidRPr="00936FAF">
        <w:rPr>
          <w:rFonts w:ascii="Times New Roman" w:hAnsi="Times New Roman" w:cs="Times New Roman"/>
          <w:color w:val="000000" w:themeColor="text1"/>
          <w:spacing w:val="-11"/>
          <w:sz w:val="24"/>
          <w:szCs w:val="24"/>
        </w:rPr>
        <w:t xml:space="preserve"> </w:t>
      </w:r>
      <w:r w:rsidRPr="00936FAF">
        <w:rPr>
          <w:rFonts w:ascii="Times New Roman" w:hAnsi="Times New Roman" w:cs="Times New Roman"/>
          <w:color w:val="000000" w:themeColor="text1"/>
          <w:spacing w:val="-2"/>
          <w:sz w:val="24"/>
          <w:szCs w:val="24"/>
        </w:rPr>
        <w:t>s</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pacing w:val="2"/>
          <w:sz w:val="24"/>
          <w:szCs w:val="24"/>
        </w:rPr>
        <w:t>i</w:t>
      </w:r>
      <w:r w:rsidRPr="00936FAF">
        <w:rPr>
          <w:rFonts w:ascii="Times New Roman" w:hAnsi="Times New Roman" w:cs="Times New Roman"/>
          <w:color w:val="000000" w:themeColor="text1"/>
          <w:sz w:val="24"/>
          <w:szCs w:val="24"/>
        </w:rPr>
        <w:t>vants</w:t>
      </w:r>
      <w:r w:rsidRPr="00936FAF">
        <w:rPr>
          <w:rFonts w:ascii="Times New Roman" w:hAnsi="Times New Roman" w:cs="Times New Roman"/>
          <w:color w:val="000000" w:themeColor="text1"/>
          <w:spacing w:val="-9"/>
          <w:sz w:val="24"/>
          <w:szCs w:val="24"/>
        </w:rPr>
        <w:t xml:space="preserve"> </w:t>
      </w:r>
      <w:r w:rsidRPr="00936FAF">
        <w:rPr>
          <w:rFonts w:ascii="Times New Roman" w:hAnsi="Times New Roman" w:cs="Times New Roman"/>
          <w:color w:val="000000" w:themeColor="text1"/>
          <w:sz w:val="24"/>
          <w:szCs w:val="24"/>
        </w:rPr>
        <w:t>:</w:t>
      </w:r>
    </w:p>
    <w:p w14:paraId="3D8EFAC9" w14:textId="77777777" w:rsidR="00592006" w:rsidRPr="00936FAF" w:rsidRDefault="00592006" w:rsidP="004962A0">
      <w:pPr>
        <w:pStyle w:val="Paragraphedeliste"/>
        <w:numPr>
          <w:ilvl w:val="0"/>
          <w:numId w:val="1"/>
        </w:numPr>
        <w:spacing w:line="360" w:lineRule="auto"/>
        <w:jc w:val="both"/>
        <w:rPr>
          <w:color w:val="000000" w:themeColor="text1"/>
        </w:rPr>
      </w:pPr>
      <w:proofErr w:type="gramStart"/>
      <w:r w:rsidRPr="00936FAF">
        <w:rPr>
          <w:color w:val="000000" w:themeColor="text1"/>
        </w:rPr>
        <w:t>as</w:t>
      </w:r>
      <w:r w:rsidRPr="00936FAF">
        <w:rPr>
          <w:color w:val="000000" w:themeColor="text1"/>
          <w:spacing w:val="-1"/>
        </w:rPr>
        <w:t>s</w:t>
      </w:r>
      <w:r w:rsidRPr="00936FAF">
        <w:rPr>
          <w:color w:val="000000" w:themeColor="text1"/>
          <w:spacing w:val="1"/>
        </w:rPr>
        <w:t>ur</w:t>
      </w:r>
      <w:r w:rsidRPr="00936FAF">
        <w:rPr>
          <w:color w:val="000000" w:themeColor="text1"/>
          <w:spacing w:val="-2"/>
        </w:rPr>
        <w:t>e</w:t>
      </w:r>
      <w:r w:rsidRPr="00936FAF">
        <w:rPr>
          <w:color w:val="000000" w:themeColor="text1"/>
        </w:rPr>
        <w:t>r</w:t>
      </w:r>
      <w:proofErr w:type="gramEnd"/>
      <w:r w:rsidRPr="00936FAF">
        <w:rPr>
          <w:color w:val="000000" w:themeColor="text1"/>
          <w:spacing w:val="35"/>
        </w:rPr>
        <w:t xml:space="preserve"> </w:t>
      </w:r>
      <w:r w:rsidRPr="00936FAF">
        <w:rPr>
          <w:color w:val="000000" w:themeColor="text1"/>
          <w:spacing w:val="2"/>
        </w:rPr>
        <w:t>l</w:t>
      </w:r>
      <w:r w:rsidRPr="00936FAF">
        <w:rPr>
          <w:color w:val="000000" w:themeColor="text1"/>
        </w:rPr>
        <w:t>a</w:t>
      </w:r>
      <w:r w:rsidRPr="00936FAF">
        <w:rPr>
          <w:color w:val="000000" w:themeColor="text1"/>
          <w:spacing w:val="34"/>
        </w:rPr>
        <w:t xml:space="preserve"> </w:t>
      </w:r>
      <w:r w:rsidRPr="00936FAF">
        <w:rPr>
          <w:color w:val="000000" w:themeColor="text1"/>
          <w:spacing w:val="1"/>
        </w:rPr>
        <w:t>r</w:t>
      </w:r>
      <w:r w:rsidRPr="00936FAF">
        <w:rPr>
          <w:color w:val="000000" w:themeColor="text1"/>
          <w:spacing w:val="-2"/>
        </w:rPr>
        <w:t>é</w:t>
      </w:r>
      <w:r w:rsidRPr="00936FAF">
        <w:rPr>
          <w:color w:val="000000" w:themeColor="text1"/>
        </w:rPr>
        <w:t>g</w:t>
      </w:r>
      <w:r w:rsidRPr="00936FAF">
        <w:rPr>
          <w:color w:val="000000" w:themeColor="text1"/>
          <w:spacing w:val="1"/>
        </w:rPr>
        <w:t>u</w:t>
      </w:r>
      <w:r w:rsidRPr="00936FAF">
        <w:rPr>
          <w:color w:val="000000" w:themeColor="text1"/>
          <w:spacing w:val="2"/>
        </w:rPr>
        <w:t>l</w:t>
      </w:r>
      <w:r w:rsidRPr="00936FAF">
        <w:rPr>
          <w:color w:val="000000" w:themeColor="text1"/>
        </w:rPr>
        <w:t>a</w:t>
      </w:r>
      <w:r w:rsidRPr="00936FAF">
        <w:rPr>
          <w:color w:val="000000" w:themeColor="text1"/>
          <w:spacing w:val="-1"/>
        </w:rPr>
        <w:t>r</w:t>
      </w:r>
      <w:r w:rsidRPr="00936FAF">
        <w:rPr>
          <w:color w:val="000000" w:themeColor="text1"/>
        </w:rPr>
        <w:t>ité</w:t>
      </w:r>
      <w:r w:rsidRPr="00936FAF">
        <w:rPr>
          <w:color w:val="000000" w:themeColor="text1"/>
          <w:spacing w:val="36"/>
        </w:rPr>
        <w:t xml:space="preserve"> </w:t>
      </w:r>
      <w:r w:rsidRPr="00936FAF">
        <w:rPr>
          <w:color w:val="000000" w:themeColor="text1"/>
        </w:rPr>
        <w:t>d</w:t>
      </w:r>
      <w:r w:rsidRPr="00936FAF">
        <w:rPr>
          <w:color w:val="000000" w:themeColor="text1"/>
          <w:spacing w:val="-2"/>
        </w:rPr>
        <w:t>e</w:t>
      </w:r>
      <w:r w:rsidRPr="00936FAF">
        <w:rPr>
          <w:color w:val="000000" w:themeColor="text1"/>
        </w:rPr>
        <w:t>s</w:t>
      </w:r>
      <w:r w:rsidRPr="00936FAF">
        <w:rPr>
          <w:color w:val="000000" w:themeColor="text1"/>
          <w:spacing w:val="35"/>
        </w:rPr>
        <w:t xml:space="preserve"> </w:t>
      </w:r>
      <w:r w:rsidRPr="00936FAF">
        <w:rPr>
          <w:color w:val="000000" w:themeColor="text1"/>
        </w:rPr>
        <w:t>t</w:t>
      </w:r>
      <w:r w:rsidRPr="00936FAF">
        <w:rPr>
          <w:color w:val="000000" w:themeColor="text1"/>
          <w:spacing w:val="-1"/>
        </w:rPr>
        <w:t>r</w:t>
      </w:r>
      <w:r w:rsidRPr="00936FAF">
        <w:rPr>
          <w:color w:val="000000" w:themeColor="text1"/>
        </w:rPr>
        <w:t>a</w:t>
      </w:r>
      <w:r w:rsidRPr="00936FAF">
        <w:rPr>
          <w:color w:val="000000" w:themeColor="text1"/>
          <w:spacing w:val="3"/>
        </w:rPr>
        <w:t>i</w:t>
      </w:r>
      <w:r w:rsidRPr="00936FAF">
        <w:rPr>
          <w:color w:val="000000" w:themeColor="text1"/>
        </w:rPr>
        <w:t>t</w:t>
      </w:r>
      <w:r w:rsidRPr="00936FAF">
        <w:rPr>
          <w:color w:val="000000" w:themeColor="text1"/>
          <w:spacing w:val="-2"/>
        </w:rPr>
        <w:t>e</w:t>
      </w:r>
      <w:r w:rsidRPr="00936FAF">
        <w:rPr>
          <w:color w:val="000000" w:themeColor="text1"/>
        </w:rPr>
        <w:t>men</w:t>
      </w:r>
      <w:r w:rsidRPr="00936FAF">
        <w:rPr>
          <w:color w:val="000000" w:themeColor="text1"/>
          <w:spacing w:val="1"/>
        </w:rPr>
        <w:t>t</w:t>
      </w:r>
      <w:r w:rsidRPr="00936FAF">
        <w:rPr>
          <w:color w:val="000000" w:themeColor="text1"/>
        </w:rPr>
        <w:t>s</w:t>
      </w:r>
      <w:r w:rsidRPr="00936FAF">
        <w:rPr>
          <w:color w:val="000000" w:themeColor="text1"/>
          <w:spacing w:val="35"/>
        </w:rPr>
        <w:t xml:space="preserve"> </w:t>
      </w:r>
      <w:r w:rsidRPr="00936FAF">
        <w:rPr>
          <w:color w:val="000000" w:themeColor="text1"/>
        </w:rPr>
        <w:t>d</w:t>
      </w:r>
      <w:r w:rsidRPr="00936FAF">
        <w:rPr>
          <w:color w:val="000000" w:themeColor="text1"/>
          <w:spacing w:val="1"/>
        </w:rPr>
        <w:t>e</w:t>
      </w:r>
      <w:r w:rsidRPr="00936FAF">
        <w:rPr>
          <w:color w:val="000000" w:themeColor="text1"/>
        </w:rPr>
        <w:t>s</w:t>
      </w:r>
      <w:r w:rsidRPr="00936FAF">
        <w:rPr>
          <w:color w:val="000000" w:themeColor="text1"/>
          <w:spacing w:val="36"/>
        </w:rPr>
        <w:t xml:space="preserve"> </w:t>
      </w:r>
      <w:r w:rsidRPr="00936FAF">
        <w:rPr>
          <w:color w:val="000000" w:themeColor="text1"/>
          <w:spacing w:val="-1"/>
        </w:rPr>
        <w:t>o</w:t>
      </w:r>
      <w:r w:rsidRPr="00936FAF">
        <w:rPr>
          <w:color w:val="000000" w:themeColor="text1"/>
          <w:spacing w:val="6"/>
        </w:rPr>
        <w:t>p</w:t>
      </w:r>
      <w:r w:rsidRPr="00936FAF">
        <w:rPr>
          <w:color w:val="000000" w:themeColor="text1"/>
          <w:spacing w:val="1"/>
        </w:rPr>
        <w:t>é</w:t>
      </w:r>
      <w:r w:rsidRPr="00936FAF">
        <w:rPr>
          <w:color w:val="000000" w:themeColor="text1"/>
          <w:spacing w:val="-1"/>
        </w:rPr>
        <w:t>r</w:t>
      </w:r>
      <w:r w:rsidRPr="00936FAF">
        <w:rPr>
          <w:color w:val="000000" w:themeColor="text1"/>
        </w:rPr>
        <w:t>at</w:t>
      </w:r>
      <w:r w:rsidRPr="00936FAF">
        <w:rPr>
          <w:color w:val="000000" w:themeColor="text1"/>
          <w:spacing w:val="2"/>
        </w:rPr>
        <w:t>i</w:t>
      </w:r>
      <w:r w:rsidRPr="00936FAF">
        <w:rPr>
          <w:color w:val="000000" w:themeColor="text1"/>
          <w:spacing w:val="-1"/>
        </w:rPr>
        <w:t>o</w:t>
      </w:r>
      <w:r w:rsidRPr="00936FAF">
        <w:rPr>
          <w:color w:val="000000" w:themeColor="text1"/>
          <w:spacing w:val="1"/>
        </w:rPr>
        <w:t>n</w:t>
      </w:r>
      <w:r w:rsidRPr="00936FAF">
        <w:rPr>
          <w:color w:val="000000" w:themeColor="text1"/>
        </w:rPr>
        <w:t>s;</w:t>
      </w:r>
    </w:p>
    <w:p w14:paraId="3137C577" w14:textId="77777777" w:rsidR="00592006" w:rsidRPr="00936FAF" w:rsidRDefault="00592006" w:rsidP="004962A0">
      <w:pPr>
        <w:pStyle w:val="Paragraphedeliste"/>
        <w:numPr>
          <w:ilvl w:val="0"/>
          <w:numId w:val="1"/>
        </w:numPr>
        <w:spacing w:line="360" w:lineRule="auto"/>
        <w:jc w:val="both"/>
        <w:rPr>
          <w:color w:val="000000" w:themeColor="text1"/>
        </w:rPr>
      </w:pPr>
      <w:proofErr w:type="gramStart"/>
      <w:r w:rsidRPr="00936FAF">
        <w:rPr>
          <w:color w:val="000000" w:themeColor="text1"/>
        </w:rPr>
        <w:t>am</w:t>
      </w:r>
      <w:r w:rsidRPr="00936FAF">
        <w:rPr>
          <w:color w:val="000000" w:themeColor="text1"/>
          <w:spacing w:val="-2"/>
        </w:rPr>
        <w:t>é</w:t>
      </w:r>
      <w:r w:rsidRPr="00936FAF">
        <w:rPr>
          <w:color w:val="000000" w:themeColor="text1"/>
        </w:rPr>
        <w:t>l</w:t>
      </w:r>
      <w:r w:rsidRPr="00936FAF">
        <w:rPr>
          <w:color w:val="000000" w:themeColor="text1"/>
          <w:spacing w:val="2"/>
        </w:rPr>
        <w:t>i</w:t>
      </w:r>
      <w:r w:rsidRPr="00936FAF">
        <w:rPr>
          <w:color w:val="000000" w:themeColor="text1"/>
          <w:spacing w:val="-1"/>
        </w:rPr>
        <w:t>or</w:t>
      </w:r>
      <w:r w:rsidRPr="00936FAF">
        <w:rPr>
          <w:color w:val="000000" w:themeColor="text1"/>
          <w:spacing w:val="1"/>
        </w:rPr>
        <w:t>e</w:t>
      </w:r>
      <w:r w:rsidRPr="00936FAF">
        <w:rPr>
          <w:color w:val="000000" w:themeColor="text1"/>
        </w:rPr>
        <w:t>r</w:t>
      </w:r>
      <w:proofErr w:type="gramEnd"/>
      <w:r w:rsidRPr="00936FAF">
        <w:rPr>
          <w:color w:val="000000" w:themeColor="text1"/>
          <w:spacing w:val="57"/>
        </w:rPr>
        <w:t xml:space="preserve"> </w:t>
      </w:r>
      <w:r w:rsidRPr="00936FAF">
        <w:rPr>
          <w:color w:val="000000" w:themeColor="text1"/>
          <w:spacing w:val="3"/>
        </w:rPr>
        <w:t>l</w:t>
      </w:r>
      <w:r w:rsidRPr="00936FAF">
        <w:rPr>
          <w:color w:val="000000" w:themeColor="text1"/>
        </w:rPr>
        <w:t>a</w:t>
      </w:r>
      <w:r w:rsidRPr="00936FAF">
        <w:rPr>
          <w:color w:val="000000" w:themeColor="text1"/>
          <w:spacing w:val="55"/>
        </w:rPr>
        <w:t xml:space="preserve"> </w:t>
      </w:r>
      <w:r w:rsidRPr="00936FAF">
        <w:rPr>
          <w:color w:val="000000" w:themeColor="text1"/>
        </w:rPr>
        <w:t>p</w:t>
      </w:r>
      <w:r w:rsidRPr="00936FAF">
        <w:rPr>
          <w:color w:val="000000" w:themeColor="text1"/>
          <w:spacing w:val="1"/>
        </w:rPr>
        <w:t>r</w:t>
      </w:r>
      <w:r w:rsidRPr="00936FAF">
        <w:rPr>
          <w:color w:val="000000" w:themeColor="text1"/>
          <w:spacing w:val="-1"/>
        </w:rPr>
        <w:t>o</w:t>
      </w:r>
      <w:r w:rsidRPr="00936FAF">
        <w:rPr>
          <w:color w:val="000000" w:themeColor="text1"/>
        </w:rPr>
        <w:t>d</w:t>
      </w:r>
      <w:r w:rsidRPr="00936FAF">
        <w:rPr>
          <w:color w:val="000000" w:themeColor="text1"/>
          <w:spacing w:val="1"/>
        </w:rPr>
        <w:t>u</w:t>
      </w:r>
      <w:r w:rsidRPr="00936FAF">
        <w:rPr>
          <w:color w:val="000000" w:themeColor="text1"/>
        </w:rPr>
        <w:t>ct</w:t>
      </w:r>
      <w:r w:rsidRPr="00936FAF">
        <w:rPr>
          <w:color w:val="000000" w:themeColor="text1"/>
          <w:spacing w:val="2"/>
        </w:rPr>
        <w:t>i</w:t>
      </w:r>
      <w:r w:rsidRPr="00936FAF">
        <w:rPr>
          <w:color w:val="000000" w:themeColor="text1"/>
        </w:rPr>
        <w:t>v</w:t>
      </w:r>
      <w:r w:rsidRPr="00936FAF">
        <w:rPr>
          <w:color w:val="000000" w:themeColor="text1"/>
          <w:spacing w:val="-1"/>
        </w:rPr>
        <w:t>i</w:t>
      </w:r>
      <w:r w:rsidRPr="00936FAF">
        <w:rPr>
          <w:color w:val="000000" w:themeColor="text1"/>
        </w:rPr>
        <w:t>té</w:t>
      </w:r>
      <w:r w:rsidRPr="00936FAF">
        <w:rPr>
          <w:color w:val="000000" w:themeColor="text1"/>
          <w:spacing w:val="5"/>
        </w:rPr>
        <w:t xml:space="preserve"> </w:t>
      </w:r>
      <w:r w:rsidRPr="00936FAF">
        <w:rPr>
          <w:color w:val="000000" w:themeColor="text1"/>
        </w:rPr>
        <w:t>;</w:t>
      </w:r>
    </w:p>
    <w:p w14:paraId="439F34E8" w14:textId="77777777" w:rsidR="00592006" w:rsidRPr="00936FAF" w:rsidRDefault="00592006" w:rsidP="004962A0">
      <w:pPr>
        <w:pStyle w:val="Paragraphedeliste"/>
        <w:numPr>
          <w:ilvl w:val="0"/>
          <w:numId w:val="1"/>
        </w:numPr>
        <w:spacing w:line="360" w:lineRule="auto"/>
        <w:jc w:val="both"/>
        <w:rPr>
          <w:color w:val="000000" w:themeColor="text1"/>
        </w:rPr>
      </w:pPr>
      <w:proofErr w:type="gramStart"/>
      <w:r w:rsidRPr="00936FAF">
        <w:rPr>
          <w:color w:val="000000" w:themeColor="text1"/>
        </w:rPr>
        <w:t>a</w:t>
      </w:r>
      <w:r w:rsidRPr="00936FAF">
        <w:rPr>
          <w:color w:val="000000" w:themeColor="text1"/>
          <w:spacing w:val="1"/>
        </w:rPr>
        <w:t>u</w:t>
      </w:r>
      <w:r w:rsidRPr="00936FAF">
        <w:rPr>
          <w:color w:val="000000" w:themeColor="text1"/>
        </w:rPr>
        <w:t>gmen</w:t>
      </w:r>
      <w:r w:rsidRPr="00936FAF">
        <w:rPr>
          <w:color w:val="000000" w:themeColor="text1"/>
          <w:spacing w:val="1"/>
        </w:rPr>
        <w:t>t</w:t>
      </w:r>
      <w:r w:rsidRPr="00936FAF">
        <w:rPr>
          <w:color w:val="000000" w:themeColor="text1"/>
          <w:spacing w:val="-2"/>
        </w:rPr>
        <w:t>e</w:t>
      </w:r>
      <w:r w:rsidRPr="00936FAF">
        <w:rPr>
          <w:color w:val="000000" w:themeColor="text1"/>
        </w:rPr>
        <w:t>r</w:t>
      </w:r>
      <w:proofErr w:type="gramEnd"/>
      <w:r w:rsidRPr="00936FAF">
        <w:rPr>
          <w:color w:val="000000" w:themeColor="text1"/>
          <w:spacing w:val="-19"/>
        </w:rPr>
        <w:t xml:space="preserve"> </w:t>
      </w:r>
      <w:r w:rsidRPr="00936FAF">
        <w:rPr>
          <w:color w:val="000000" w:themeColor="text1"/>
          <w:spacing w:val="2"/>
        </w:rPr>
        <w:t>l</w:t>
      </w:r>
      <w:r w:rsidRPr="00936FAF">
        <w:rPr>
          <w:color w:val="000000" w:themeColor="text1"/>
        </w:rPr>
        <w:t>a</w:t>
      </w:r>
      <w:r w:rsidRPr="00936FAF">
        <w:rPr>
          <w:color w:val="000000" w:themeColor="text1"/>
          <w:spacing w:val="-16"/>
        </w:rPr>
        <w:t xml:space="preserve"> </w:t>
      </w:r>
      <w:r w:rsidRPr="00936FAF">
        <w:rPr>
          <w:color w:val="000000" w:themeColor="text1"/>
        </w:rPr>
        <w:t>f</w:t>
      </w:r>
      <w:r w:rsidRPr="00936FAF">
        <w:rPr>
          <w:color w:val="000000" w:themeColor="text1"/>
          <w:spacing w:val="2"/>
        </w:rPr>
        <w:t>i</w:t>
      </w:r>
      <w:r w:rsidRPr="00936FAF">
        <w:rPr>
          <w:color w:val="000000" w:themeColor="text1"/>
        </w:rPr>
        <w:t>a</w:t>
      </w:r>
      <w:r w:rsidRPr="00936FAF">
        <w:rPr>
          <w:color w:val="000000" w:themeColor="text1"/>
          <w:spacing w:val="-2"/>
        </w:rPr>
        <w:t>b</w:t>
      </w:r>
      <w:r w:rsidRPr="00936FAF">
        <w:rPr>
          <w:color w:val="000000" w:themeColor="text1"/>
        </w:rPr>
        <w:t>il</w:t>
      </w:r>
      <w:r w:rsidRPr="00936FAF">
        <w:rPr>
          <w:color w:val="000000" w:themeColor="text1"/>
          <w:spacing w:val="2"/>
        </w:rPr>
        <w:t>i</w:t>
      </w:r>
      <w:r w:rsidRPr="00936FAF">
        <w:rPr>
          <w:color w:val="000000" w:themeColor="text1"/>
        </w:rPr>
        <w:t>té</w:t>
      </w:r>
      <w:r w:rsidRPr="00936FAF">
        <w:rPr>
          <w:color w:val="000000" w:themeColor="text1"/>
          <w:spacing w:val="-18"/>
        </w:rPr>
        <w:t xml:space="preserve"> </w:t>
      </w:r>
      <w:r w:rsidRPr="00936FAF">
        <w:rPr>
          <w:color w:val="000000" w:themeColor="text1"/>
        </w:rPr>
        <w:t>d</w:t>
      </w:r>
      <w:r w:rsidRPr="00936FAF">
        <w:rPr>
          <w:color w:val="000000" w:themeColor="text1"/>
          <w:spacing w:val="-2"/>
        </w:rPr>
        <w:t>e</w:t>
      </w:r>
      <w:r w:rsidRPr="00936FAF">
        <w:rPr>
          <w:color w:val="000000" w:themeColor="text1"/>
        </w:rPr>
        <w:t>s</w:t>
      </w:r>
      <w:r w:rsidRPr="00936FAF">
        <w:rPr>
          <w:color w:val="000000" w:themeColor="text1"/>
          <w:spacing w:val="-18"/>
        </w:rPr>
        <w:t xml:space="preserve"> </w:t>
      </w:r>
      <w:r w:rsidRPr="00936FAF">
        <w:rPr>
          <w:color w:val="000000" w:themeColor="text1"/>
          <w:spacing w:val="2"/>
        </w:rPr>
        <w:t>i</w:t>
      </w:r>
      <w:r w:rsidRPr="00936FAF">
        <w:rPr>
          <w:color w:val="000000" w:themeColor="text1"/>
          <w:spacing w:val="1"/>
        </w:rPr>
        <w:t>n</w:t>
      </w:r>
      <w:r w:rsidRPr="00936FAF">
        <w:rPr>
          <w:color w:val="000000" w:themeColor="text1"/>
        </w:rPr>
        <w:t>f</w:t>
      </w:r>
      <w:r w:rsidRPr="00936FAF">
        <w:rPr>
          <w:color w:val="000000" w:themeColor="text1"/>
          <w:spacing w:val="-2"/>
        </w:rPr>
        <w:t>o</w:t>
      </w:r>
      <w:r w:rsidRPr="00936FAF">
        <w:rPr>
          <w:color w:val="000000" w:themeColor="text1"/>
          <w:spacing w:val="-1"/>
        </w:rPr>
        <w:t>r</w:t>
      </w:r>
      <w:r w:rsidRPr="00936FAF">
        <w:rPr>
          <w:color w:val="000000" w:themeColor="text1"/>
        </w:rPr>
        <w:t>mat</w:t>
      </w:r>
      <w:r w:rsidRPr="00936FAF">
        <w:rPr>
          <w:color w:val="000000" w:themeColor="text1"/>
          <w:spacing w:val="2"/>
        </w:rPr>
        <w:t>i</w:t>
      </w:r>
      <w:r w:rsidRPr="00936FAF">
        <w:rPr>
          <w:color w:val="000000" w:themeColor="text1"/>
          <w:spacing w:val="-1"/>
        </w:rPr>
        <w:t>o</w:t>
      </w:r>
      <w:r w:rsidRPr="00936FAF">
        <w:rPr>
          <w:color w:val="000000" w:themeColor="text1"/>
          <w:spacing w:val="1"/>
        </w:rPr>
        <w:t>n</w:t>
      </w:r>
      <w:r w:rsidRPr="00936FAF">
        <w:rPr>
          <w:color w:val="000000" w:themeColor="text1"/>
        </w:rPr>
        <w:t>s</w:t>
      </w:r>
      <w:r w:rsidRPr="00936FAF">
        <w:rPr>
          <w:color w:val="000000" w:themeColor="text1"/>
          <w:spacing w:val="-19"/>
        </w:rPr>
        <w:t xml:space="preserve"> </w:t>
      </w:r>
      <w:r w:rsidRPr="00936FAF">
        <w:rPr>
          <w:color w:val="000000" w:themeColor="text1"/>
        </w:rPr>
        <w:t>traitées et diffusées ;</w:t>
      </w:r>
    </w:p>
    <w:p w14:paraId="4DBD777B" w14:textId="77777777" w:rsidR="00592006" w:rsidRPr="00936FAF" w:rsidRDefault="00592006" w:rsidP="004962A0">
      <w:pPr>
        <w:pStyle w:val="Paragraphedeliste"/>
        <w:numPr>
          <w:ilvl w:val="0"/>
          <w:numId w:val="1"/>
        </w:numPr>
        <w:spacing w:line="360" w:lineRule="auto"/>
        <w:jc w:val="both"/>
        <w:rPr>
          <w:color w:val="000000" w:themeColor="text1"/>
        </w:rPr>
      </w:pPr>
      <w:proofErr w:type="gramStart"/>
      <w:r w:rsidRPr="00936FAF">
        <w:rPr>
          <w:color w:val="000000" w:themeColor="text1"/>
        </w:rPr>
        <w:t>fa</w:t>
      </w:r>
      <w:r w:rsidRPr="00936FAF">
        <w:rPr>
          <w:color w:val="000000" w:themeColor="text1"/>
          <w:spacing w:val="-1"/>
        </w:rPr>
        <w:t>c</w:t>
      </w:r>
      <w:r w:rsidRPr="00936FAF">
        <w:rPr>
          <w:color w:val="000000" w:themeColor="text1"/>
          <w:spacing w:val="2"/>
        </w:rPr>
        <w:t>i</w:t>
      </w:r>
      <w:r w:rsidRPr="00936FAF">
        <w:rPr>
          <w:color w:val="000000" w:themeColor="text1"/>
        </w:rPr>
        <w:t>lit</w:t>
      </w:r>
      <w:r w:rsidRPr="00936FAF">
        <w:rPr>
          <w:color w:val="000000" w:themeColor="text1"/>
          <w:spacing w:val="-1"/>
        </w:rPr>
        <w:t>e</w:t>
      </w:r>
      <w:r w:rsidRPr="00936FAF">
        <w:rPr>
          <w:color w:val="000000" w:themeColor="text1"/>
        </w:rPr>
        <w:t>r</w:t>
      </w:r>
      <w:proofErr w:type="gramEnd"/>
      <w:r w:rsidRPr="00936FAF">
        <w:rPr>
          <w:color w:val="000000" w:themeColor="text1"/>
          <w:spacing w:val="28"/>
        </w:rPr>
        <w:t xml:space="preserve"> </w:t>
      </w:r>
      <w:r w:rsidRPr="00936FAF">
        <w:rPr>
          <w:color w:val="000000" w:themeColor="text1"/>
          <w:spacing w:val="3"/>
        </w:rPr>
        <w:t>l</w:t>
      </w:r>
      <w:r w:rsidRPr="00936FAF">
        <w:rPr>
          <w:color w:val="000000" w:themeColor="text1"/>
          <w:spacing w:val="-2"/>
        </w:rPr>
        <w:t>e</w:t>
      </w:r>
      <w:r w:rsidRPr="00936FAF">
        <w:rPr>
          <w:color w:val="000000" w:themeColor="text1"/>
        </w:rPr>
        <w:t>s</w:t>
      </w:r>
      <w:r w:rsidRPr="00936FAF">
        <w:rPr>
          <w:color w:val="000000" w:themeColor="text1"/>
          <w:spacing w:val="29"/>
        </w:rPr>
        <w:t xml:space="preserve"> </w:t>
      </w:r>
      <w:r w:rsidRPr="00936FAF">
        <w:rPr>
          <w:color w:val="000000" w:themeColor="text1"/>
          <w:spacing w:val="-1"/>
        </w:rPr>
        <w:t>o</w:t>
      </w:r>
      <w:r w:rsidRPr="00936FAF">
        <w:rPr>
          <w:color w:val="000000" w:themeColor="text1"/>
        </w:rPr>
        <w:t>p</w:t>
      </w:r>
      <w:r w:rsidRPr="00936FAF">
        <w:rPr>
          <w:color w:val="000000" w:themeColor="text1"/>
          <w:spacing w:val="1"/>
        </w:rPr>
        <w:t>é</w:t>
      </w:r>
      <w:r w:rsidRPr="00936FAF">
        <w:rPr>
          <w:color w:val="000000" w:themeColor="text1"/>
          <w:spacing w:val="-1"/>
        </w:rPr>
        <w:t>r</w:t>
      </w:r>
      <w:r w:rsidRPr="00936FAF">
        <w:rPr>
          <w:color w:val="000000" w:themeColor="text1"/>
        </w:rPr>
        <w:t>at</w:t>
      </w:r>
      <w:r w:rsidRPr="00936FAF">
        <w:rPr>
          <w:color w:val="000000" w:themeColor="text1"/>
          <w:spacing w:val="2"/>
        </w:rPr>
        <w:t>i</w:t>
      </w:r>
      <w:r w:rsidRPr="00936FAF">
        <w:rPr>
          <w:color w:val="000000" w:themeColor="text1"/>
          <w:spacing w:val="-1"/>
        </w:rPr>
        <w:t>o</w:t>
      </w:r>
      <w:r w:rsidRPr="00936FAF">
        <w:rPr>
          <w:color w:val="000000" w:themeColor="text1"/>
          <w:spacing w:val="2"/>
        </w:rPr>
        <w:t>n</w:t>
      </w:r>
      <w:r w:rsidRPr="00936FAF">
        <w:rPr>
          <w:color w:val="000000" w:themeColor="text1"/>
        </w:rPr>
        <w:t>s</w:t>
      </w:r>
      <w:r w:rsidRPr="00936FAF">
        <w:rPr>
          <w:color w:val="000000" w:themeColor="text1"/>
          <w:spacing w:val="32"/>
        </w:rPr>
        <w:t xml:space="preserve"> </w:t>
      </w:r>
      <w:r w:rsidRPr="00936FAF">
        <w:rPr>
          <w:color w:val="000000" w:themeColor="text1"/>
        </w:rPr>
        <w:t>de</w:t>
      </w:r>
      <w:r w:rsidRPr="00936FAF">
        <w:rPr>
          <w:color w:val="000000" w:themeColor="text1"/>
          <w:spacing w:val="35"/>
        </w:rPr>
        <w:t xml:space="preserve"> </w:t>
      </w:r>
      <w:r w:rsidRPr="00936FAF">
        <w:rPr>
          <w:color w:val="000000" w:themeColor="text1"/>
        </w:rPr>
        <w:t>c</w:t>
      </w:r>
      <w:r w:rsidRPr="00936FAF">
        <w:rPr>
          <w:color w:val="000000" w:themeColor="text1"/>
          <w:spacing w:val="-2"/>
        </w:rPr>
        <w:t>o</w:t>
      </w:r>
      <w:r w:rsidRPr="00936FAF">
        <w:rPr>
          <w:color w:val="000000" w:themeColor="text1"/>
          <w:spacing w:val="1"/>
        </w:rPr>
        <w:t>n</w:t>
      </w:r>
      <w:r w:rsidRPr="00936FAF">
        <w:rPr>
          <w:color w:val="000000" w:themeColor="text1"/>
          <w:spacing w:val="2"/>
        </w:rPr>
        <w:t>t</w:t>
      </w:r>
      <w:r w:rsidRPr="00936FAF">
        <w:rPr>
          <w:color w:val="000000" w:themeColor="text1"/>
          <w:spacing w:val="-1"/>
        </w:rPr>
        <w:t>rô</w:t>
      </w:r>
      <w:r w:rsidRPr="00936FAF">
        <w:rPr>
          <w:color w:val="000000" w:themeColor="text1"/>
          <w:spacing w:val="3"/>
        </w:rPr>
        <w:t>l</w:t>
      </w:r>
      <w:r w:rsidRPr="00936FAF">
        <w:rPr>
          <w:color w:val="000000" w:themeColor="text1"/>
        </w:rPr>
        <w:t>e</w:t>
      </w:r>
      <w:r w:rsidRPr="00936FAF">
        <w:rPr>
          <w:color w:val="000000" w:themeColor="text1"/>
          <w:spacing w:val="-4"/>
        </w:rPr>
        <w:t>.</w:t>
      </w:r>
    </w:p>
    <w:p w14:paraId="789D834B"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D’une manière générale, l’introduction est constituée des objectifs et mise en à jour du manuel.</w:t>
      </w:r>
    </w:p>
    <w:p w14:paraId="4DC2DDBD" w14:textId="77777777" w:rsidR="00592006" w:rsidRPr="00936FAF" w:rsidRDefault="00592006" w:rsidP="004962A0">
      <w:pPr>
        <w:pStyle w:val="Corpsdetexte"/>
        <w:kinsoku w:val="0"/>
        <w:overflowPunct w:val="0"/>
        <w:spacing w:line="360" w:lineRule="auto"/>
        <w:ind w:left="0" w:firstLine="0"/>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Les procédures suscitées sont</w:t>
      </w:r>
      <w:r w:rsidRPr="00936FAF">
        <w:rPr>
          <w:rFonts w:ascii="Times New Roman" w:hAnsi="Times New Roman" w:cs="Times New Roman"/>
          <w:color w:val="000000" w:themeColor="text1"/>
          <w:spacing w:val="-8"/>
          <w:sz w:val="24"/>
          <w:szCs w:val="24"/>
        </w:rPr>
        <w:t xml:space="preserve"> </w:t>
      </w:r>
      <w:r w:rsidRPr="00936FAF">
        <w:rPr>
          <w:rFonts w:ascii="Times New Roman" w:hAnsi="Times New Roman" w:cs="Times New Roman"/>
          <w:color w:val="000000" w:themeColor="text1"/>
          <w:sz w:val="24"/>
          <w:szCs w:val="24"/>
        </w:rPr>
        <w:t>d</w:t>
      </w:r>
      <w:r w:rsidRPr="00936FAF">
        <w:rPr>
          <w:rFonts w:ascii="Times New Roman" w:hAnsi="Times New Roman" w:cs="Times New Roman"/>
          <w:color w:val="000000" w:themeColor="text1"/>
          <w:spacing w:val="1"/>
          <w:sz w:val="24"/>
          <w:szCs w:val="24"/>
        </w:rPr>
        <w:t>é</w:t>
      </w:r>
      <w:r w:rsidRPr="00936FAF">
        <w:rPr>
          <w:rFonts w:ascii="Times New Roman" w:hAnsi="Times New Roman" w:cs="Times New Roman"/>
          <w:color w:val="000000" w:themeColor="text1"/>
          <w:sz w:val="24"/>
          <w:szCs w:val="24"/>
        </w:rPr>
        <w:t>c</w:t>
      </w:r>
      <w:r w:rsidRPr="00936FAF">
        <w:rPr>
          <w:rFonts w:ascii="Times New Roman" w:hAnsi="Times New Roman" w:cs="Times New Roman"/>
          <w:color w:val="000000" w:themeColor="text1"/>
          <w:spacing w:val="-2"/>
          <w:sz w:val="24"/>
          <w:szCs w:val="24"/>
        </w:rPr>
        <w:t>r</w:t>
      </w:r>
      <w:r w:rsidRPr="00936FAF">
        <w:rPr>
          <w:rFonts w:ascii="Times New Roman" w:hAnsi="Times New Roman" w:cs="Times New Roman"/>
          <w:color w:val="000000" w:themeColor="text1"/>
          <w:spacing w:val="3"/>
          <w:sz w:val="24"/>
          <w:szCs w:val="24"/>
        </w:rPr>
        <w:t>i</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6"/>
          <w:sz w:val="24"/>
          <w:szCs w:val="24"/>
        </w:rPr>
        <w:t xml:space="preserve"> </w:t>
      </w:r>
      <w:r w:rsidRPr="00936FAF">
        <w:rPr>
          <w:rFonts w:ascii="Times New Roman" w:hAnsi="Times New Roman" w:cs="Times New Roman"/>
          <w:color w:val="000000" w:themeColor="text1"/>
          <w:sz w:val="24"/>
          <w:szCs w:val="24"/>
        </w:rPr>
        <w:t>à</w:t>
      </w:r>
      <w:r w:rsidRPr="00936FAF">
        <w:rPr>
          <w:rFonts w:ascii="Times New Roman" w:hAnsi="Times New Roman" w:cs="Times New Roman"/>
          <w:color w:val="000000" w:themeColor="text1"/>
          <w:spacing w:val="-9"/>
          <w:sz w:val="24"/>
          <w:szCs w:val="24"/>
        </w:rPr>
        <w:t xml:space="preserve"> </w:t>
      </w:r>
      <w:r w:rsidRPr="00936FAF">
        <w:rPr>
          <w:rFonts w:ascii="Times New Roman" w:hAnsi="Times New Roman" w:cs="Times New Roman"/>
          <w:color w:val="000000" w:themeColor="text1"/>
          <w:sz w:val="24"/>
          <w:szCs w:val="24"/>
        </w:rPr>
        <w:t>t</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2"/>
          <w:sz w:val="24"/>
          <w:szCs w:val="24"/>
        </w:rPr>
        <w:t>a</w:t>
      </w:r>
      <w:r w:rsidRPr="00936FAF">
        <w:rPr>
          <w:rFonts w:ascii="Times New Roman" w:hAnsi="Times New Roman" w:cs="Times New Roman"/>
          <w:color w:val="000000" w:themeColor="text1"/>
          <w:sz w:val="24"/>
          <w:szCs w:val="24"/>
        </w:rPr>
        <w:t>ve</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7"/>
          <w:sz w:val="24"/>
          <w:szCs w:val="24"/>
        </w:rPr>
        <w:t xml:space="preserve"> </w:t>
      </w:r>
      <w:r w:rsidRPr="00936FAF">
        <w:rPr>
          <w:rFonts w:ascii="Times New Roman" w:hAnsi="Times New Roman" w:cs="Times New Roman"/>
          <w:color w:val="000000" w:themeColor="text1"/>
          <w:sz w:val="24"/>
          <w:szCs w:val="24"/>
        </w:rPr>
        <w:t>l</w:t>
      </w:r>
      <w:r w:rsidRPr="00936FAF">
        <w:rPr>
          <w:rFonts w:ascii="Times New Roman" w:hAnsi="Times New Roman" w:cs="Times New Roman"/>
          <w:color w:val="000000" w:themeColor="text1"/>
          <w:spacing w:val="-1"/>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7"/>
          <w:sz w:val="24"/>
          <w:szCs w:val="24"/>
        </w:rPr>
        <w:t xml:space="preserve"> </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z w:val="24"/>
          <w:szCs w:val="24"/>
        </w:rPr>
        <w:t>b</w:t>
      </w:r>
      <w:r w:rsidRPr="00936FAF">
        <w:rPr>
          <w:rFonts w:ascii="Times New Roman" w:hAnsi="Times New Roman" w:cs="Times New Roman"/>
          <w:color w:val="000000" w:themeColor="text1"/>
          <w:spacing w:val="-1"/>
          <w:sz w:val="24"/>
          <w:szCs w:val="24"/>
        </w:rPr>
        <w:t>r</w:t>
      </w:r>
      <w:r w:rsidRPr="00936FAF">
        <w:rPr>
          <w:rFonts w:ascii="Times New Roman" w:hAnsi="Times New Roman" w:cs="Times New Roman"/>
          <w:color w:val="000000" w:themeColor="text1"/>
          <w:spacing w:val="3"/>
          <w:sz w:val="24"/>
          <w:szCs w:val="24"/>
        </w:rPr>
        <w:t>i</w:t>
      </w:r>
      <w:r w:rsidRPr="00936FAF">
        <w:rPr>
          <w:rFonts w:ascii="Times New Roman" w:hAnsi="Times New Roman" w:cs="Times New Roman"/>
          <w:color w:val="000000" w:themeColor="text1"/>
          <w:sz w:val="24"/>
          <w:szCs w:val="24"/>
        </w:rPr>
        <w:t>q</w:t>
      </w:r>
      <w:r w:rsidRPr="00936FAF">
        <w:rPr>
          <w:rFonts w:ascii="Times New Roman" w:hAnsi="Times New Roman" w:cs="Times New Roman"/>
          <w:color w:val="000000" w:themeColor="text1"/>
          <w:spacing w:val="1"/>
          <w:sz w:val="24"/>
          <w:szCs w:val="24"/>
        </w:rPr>
        <w:t>u</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w:t>
      </w:r>
      <w:r w:rsidRPr="00936FAF">
        <w:rPr>
          <w:rFonts w:ascii="Times New Roman" w:hAnsi="Times New Roman" w:cs="Times New Roman"/>
          <w:color w:val="000000" w:themeColor="text1"/>
          <w:spacing w:val="-9"/>
          <w:sz w:val="24"/>
          <w:szCs w:val="24"/>
        </w:rPr>
        <w:t xml:space="preserve"> </w:t>
      </w:r>
      <w:r w:rsidRPr="00936FAF">
        <w:rPr>
          <w:rFonts w:ascii="Times New Roman" w:hAnsi="Times New Roman" w:cs="Times New Roman"/>
          <w:color w:val="000000" w:themeColor="text1"/>
          <w:sz w:val="24"/>
          <w:szCs w:val="24"/>
        </w:rPr>
        <w:t>su</w:t>
      </w:r>
      <w:r w:rsidRPr="00936FAF">
        <w:rPr>
          <w:rFonts w:ascii="Times New Roman" w:hAnsi="Times New Roman" w:cs="Times New Roman"/>
          <w:color w:val="000000" w:themeColor="text1"/>
          <w:spacing w:val="3"/>
          <w:sz w:val="24"/>
          <w:szCs w:val="24"/>
        </w:rPr>
        <w:t>i</w:t>
      </w:r>
      <w:r w:rsidRPr="00936FAF">
        <w:rPr>
          <w:rFonts w:ascii="Times New Roman" w:hAnsi="Times New Roman" w:cs="Times New Roman"/>
          <w:color w:val="000000" w:themeColor="text1"/>
          <w:sz w:val="24"/>
          <w:szCs w:val="24"/>
        </w:rPr>
        <w:t>vant</w:t>
      </w:r>
      <w:r w:rsidRPr="00936FAF">
        <w:rPr>
          <w:rFonts w:ascii="Times New Roman" w:hAnsi="Times New Roman" w:cs="Times New Roman"/>
          <w:color w:val="000000" w:themeColor="text1"/>
          <w:spacing w:val="-2"/>
          <w:sz w:val="24"/>
          <w:szCs w:val="24"/>
        </w:rPr>
        <w:t>e</w:t>
      </w:r>
      <w:r w:rsidRPr="00936FAF">
        <w:rPr>
          <w:rFonts w:ascii="Times New Roman" w:hAnsi="Times New Roman" w:cs="Times New Roman"/>
          <w:color w:val="000000" w:themeColor="text1"/>
          <w:sz w:val="24"/>
          <w:szCs w:val="24"/>
        </w:rPr>
        <w:t>s :</w:t>
      </w:r>
    </w:p>
    <w:p w14:paraId="47C1817D" w14:textId="77777777" w:rsidR="00592006" w:rsidRPr="00936FAF" w:rsidRDefault="00592006" w:rsidP="004962A0">
      <w:pPr>
        <w:kinsoku w:val="0"/>
        <w:overflowPunct w:val="0"/>
        <w:autoSpaceDE w:val="0"/>
        <w:autoSpaceDN w:val="0"/>
        <w:adjustRightInd w:val="0"/>
        <w:spacing w:after="0" w:line="360" w:lineRule="auto"/>
        <w:jc w:val="both"/>
        <w:rPr>
          <w:rFonts w:ascii="Times New Roman" w:hAnsi="Times New Roman" w:cs="Times New Roman"/>
          <w:color w:val="000000" w:themeColor="text1"/>
          <w:sz w:val="24"/>
          <w:szCs w:val="24"/>
        </w:rPr>
      </w:pPr>
    </w:p>
    <w:p w14:paraId="65916C7A" w14:textId="77777777" w:rsidR="00F10A25" w:rsidRPr="00775CFF" w:rsidRDefault="004962A0" w:rsidP="004962A0">
      <w:pPr>
        <w:spacing w:line="360" w:lineRule="auto"/>
        <w:ind w:left="360"/>
        <w:jc w:val="both"/>
        <w:rPr>
          <w:rFonts w:ascii="Times New Roman" w:hAnsi="Times New Roman" w:cs="Times New Roman"/>
          <w:b/>
          <w:color w:val="000000" w:themeColor="text1"/>
          <w:sz w:val="24"/>
          <w:u w:val="single"/>
        </w:rPr>
      </w:pPr>
      <w:r w:rsidRPr="00775CFF">
        <w:rPr>
          <w:rFonts w:ascii="Times New Roman" w:hAnsi="Times New Roman" w:cs="Times New Roman"/>
          <w:b/>
          <w:color w:val="000000" w:themeColor="text1"/>
          <w:sz w:val="24"/>
          <w:u w:val="single"/>
        </w:rPr>
        <w:t xml:space="preserve">SECTION I : </w:t>
      </w:r>
      <w:r w:rsidR="00F10A25" w:rsidRPr="00775CFF">
        <w:rPr>
          <w:rFonts w:ascii="Times New Roman" w:hAnsi="Times New Roman" w:cs="Times New Roman"/>
          <w:b/>
          <w:color w:val="000000" w:themeColor="text1"/>
          <w:sz w:val="24"/>
          <w:u w:val="single"/>
        </w:rPr>
        <w:t>LES PROCEDURES ADMINISTRATIVES</w:t>
      </w:r>
    </w:p>
    <w:p w14:paraId="76059A18" w14:textId="62020837" w:rsidR="00775CFF" w:rsidRPr="00775CFF" w:rsidRDefault="00775CFF" w:rsidP="00B73F4C">
      <w:pPr>
        <w:pStyle w:val="Paragraphedeliste"/>
        <w:numPr>
          <w:ilvl w:val="1"/>
          <w:numId w:val="30"/>
        </w:numPr>
        <w:tabs>
          <w:tab w:val="left" w:pos="567"/>
        </w:tabs>
        <w:spacing w:line="360" w:lineRule="auto"/>
        <w:ind w:left="567" w:hanging="283"/>
        <w:jc w:val="both"/>
        <w:rPr>
          <w:b/>
          <w:color w:val="000000" w:themeColor="text1"/>
        </w:rPr>
      </w:pPr>
      <w:r>
        <w:rPr>
          <w:b/>
          <w:color w:val="000000" w:themeColor="text1"/>
        </w:rPr>
        <w:t xml:space="preserve"> P</w:t>
      </w:r>
      <w:r w:rsidR="00592006" w:rsidRPr="00775CFF">
        <w:rPr>
          <w:b/>
          <w:color w:val="000000" w:themeColor="text1"/>
        </w:rPr>
        <w:t xml:space="preserve">rocédures de traitement du courrier (électronique, physique) </w:t>
      </w:r>
    </w:p>
    <w:p w14:paraId="48F2A78B" w14:textId="27E8174F" w:rsidR="00592006" w:rsidRPr="00936FAF" w:rsidRDefault="00775CFF" w:rsidP="00775CFF">
      <w:pPr>
        <w:pStyle w:val="Paragraphedeliste"/>
        <w:spacing w:line="360" w:lineRule="auto"/>
        <w:ind w:left="1080"/>
        <w:jc w:val="both"/>
        <w:rPr>
          <w:b/>
          <w:color w:val="000000" w:themeColor="text1"/>
        </w:rPr>
      </w:pPr>
      <w:r>
        <w:rPr>
          <w:b/>
          <w:vanish/>
          <w:color w:val="000000" w:themeColor="text1"/>
        </w:rPr>
        <w:t>F</w:t>
      </w:r>
      <w:r w:rsidR="00592006" w:rsidRPr="004962A0">
        <w:rPr>
          <w:b/>
          <w:vanish/>
          <w:color w:val="000000" w:themeColor="text1"/>
        </w:rPr>
        <w:t xml:space="preserve">aire un tableau </w:t>
      </w:r>
    </w:p>
    <w:tbl>
      <w:tblPr>
        <w:tblStyle w:val="Grilledutableau"/>
        <w:tblW w:w="9493" w:type="dxa"/>
        <w:tblLayout w:type="fixed"/>
        <w:tblLook w:val="04A0" w:firstRow="1" w:lastRow="0" w:firstColumn="1" w:lastColumn="0" w:noHBand="0" w:noVBand="1"/>
      </w:tblPr>
      <w:tblGrid>
        <w:gridCol w:w="1555"/>
        <w:gridCol w:w="2117"/>
        <w:gridCol w:w="1852"/>
        <w:gridCol w:w="2225"/>
        <w:gridCol w:w="1744"/>
      </w:tblGrid>
      <w:tr w:rsidR="00936FAF" w:rsidRPr="00936FAF" w14:paraId="19DD64AE" w14:textId="77777777" w:rsidTr="00775CFF">
        <w:tc>
          <w:tcPr>
            <w:tcW w:w="1555" w:type="dxa"/>
          </w:tcPr>
          <w:p w14:paraId="2012573D" w14:textId="77777777" w:rsidR="00592006" w:rsidRPr="00936FAF" w:rsidRDefault="00592006" w:rsidP="004962A0">
            <w:pPr>
              <w:spacing w:line="360" w:lineRule="auto"/>
              <w:jc w:val="both"/>
              <w:rPr>
                <w:rFonts w:ascii="Times New Roman" w:hAnsi="Times New Roman" w:cs="Times New Roman"/>
                <w:b/>
                <w:bCs/>
                <w:color w:val="000000" w:themeColor="text1"/>
                <w:sz w:val="24"/>
                <w:szCs w:val="24"/>
              </w:rPr>
            </w:pPr>
          </w:p>
        </w:tc>
        <w:tc>
          <w:tcPr>
            <w:tcW w:w="3969" w:type="dxa"/>
            <w:gridSpan w:val="2"/>
          </w:tcPr>
          <w:p w14:paraId="7AA98D88" w14:textId="77777777" w:rsidR="00592006" w:rsidRPr="00936FAF" w:rsidRDefault="00592006" w:rsidP="004962A0">
            <w:pPr>
              <w:spacing w:line="360" w:lineRule="auto"/>
              <w:jc w:val="both"/>
              <w:rPr>
                <w:rFonts w:ascii="Times New Roman" w:hAnsi="Times New Roman" w:cs="Times New Roman"/>
                <w:b/>
                <w:bCs/>
                <w:vanish/>
                <w:color w:val="000000" w:themeColor="text1"/>
                <w:sz w:val="24"/>
                <w:szCs w:val="24"/>
              </w:rPr>
            </w:pPr>
            <w:r w:rsidRPr="00936FAF">
              <w:rPr>
                <w:rFonts w:ascii="Times New Roman" w:hAnsi="Times New Roman" w:cs="Times New Roman"/>
                <w:b/>
                <w:bCs/>
                <w:color w:val="000000" w:themeColor="text1"/>
                <w:sz w:val="24"/>
                <w:szCs w:val="24"/>
              </w:rPr>
              <w:t>COURRIER « ARRIVÉE »</w:t>
            </w:r>
          </w:p>
        </w:tc>
        <w:tc>
          <w:tcPr>
            <w:tcW w:w="3969" w:type="dxa"/>
            <w:gridSpan w:val="2"/>
          </w:tcPr>
          <w:p w14:paraId="55A79A75" w14:textId="4FF573FE" w:rsidR="00592006" w:rsidRPr="00936FAF" w:rsidRDefault="00592006" w:rsidP="00775CFF">
            <w:pPr>
              <w:spacing w:line="360" w:lineRule="auto"/>
              <w:rPr>
                <w:rFonts w:ascii="Times New Roman" w:hAnsi="Times New Roman" w:cs="Times New Roman"/>
                <w:color w:val="000000" w:themeColor="text1"/>
                <w:sz w:val="24"/>
                <w:szCs w:val="24"/>
              </w:rPr>
            </w:pPr>
            <w:r w:rsidRPr="00936FAF">
              <w:rPr>
                <w:rFonts w:ascii="Times New Roman" w:hAnsi="Times New Roman" w:cs="Times New Roman"/>
                <w:b/>
                <w:bCs/>
                <w:color w:val="000000" w:themeColor="text1"/>
                <w:sz w:val="24"/>
                <w:szCs w:val="24"/>
              </w:rPr>
              <w:t xml:space="preserve">COURRIER « DEPART » </w:t>
            </w:r>
          </w:p>
        </w:tc>
      </w:tr>
      <w:tr w:rsidR="00936FAF" w:rsidRPr="00936FAF" w14:paraId="485B6683" w14:textId="77777777" w:rsidTr="00775CFF">
        <w:tc>
          <w:tcPr>
            <w:tcW w:w="1555" w:type="dxa"/>
          </w:tcPr>
          <w:p w14:paraId="5D6C2972"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p>
        </w:tc>
        <w:tc>
          <w:tcPr>
            <w:tcW w:w="2117" w:type="dxa"/>
          </w:tcPr>
          <w:p w14:paraId="197EEA23"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Physique</w:t>
            </w:r>
          </w:p>
        </w:tc>
        <w:tc>
          <w:tcPr>
            <w:tcW w:w="1852" w:type="dxa"/>
          </w:tcPr>
          <w:p w14:paraId="34E8ED86"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 xml:space="preserve">Electronique, </w:t>
            </w:r>
          </w:p>
        </w:tc>
        <w:tc>
          <w:tcPr>
            <w:tcW w:w="2225" w:type="dxa"/>
          </w:tcPr>
          <w:p w14:paraId="66ECF8FB"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Physique</w:t>
            </w:r>
          </w:p>
        </w:tc>
        <w:tc>
          <w:tcPr>
            <w:tcW w:w="1744" w:type="dxa"/>
          </w:tcPr>
          <w:p w14:paraId="2C18A414"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 xml:space="preserve">Electronique </w:t>
            </w:r>
          </w:p>
        </w:tc>
      </w:tr>
      <w:tr w:rsidR="00936FAF" w:rsidRPr="00936FAF" w14:paraId="19DBBBA1" w14:textId="77777777" w:rsidTr="00775CFF">
        <w:tc>
          <w:tcPr>
            <w:tcW w:w="1555" w:type="dxa"/>
          </w:tcPr>
          <w:p w14:paraId="2B1ABFB2" w14:textId="5FFF80C6" w:rsidR="00592006" w:rsidRPr="00775CFF" w:rsidRDefault="00592006" w:rsidP="00775CFF">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 xml:space="preserve">Responsable </w:t>
            </w:r>
          </w:p>
        </w:tc>
        <w:tc>
          <w:tcPr>
            <w:tcW w:w="2117" w:type="dxa"/>
          </w:tcPr>
          <w:p w14:paraId="3C38E35C" w14:textId="77777777" w:rsidR="00592006" w:rsidRPr="00936FAF" w:rsidRDefault="00592006" w:rsidP="00775CFF">
            <w:pPr>
              <w:pStyle w:val="Paragraphedeliste"/>
              <w:spacing w:line="360" w:lineRule="auto"/>
              <w:ind w:left="178" w:hanging="142"/>
              <w:jc w:val="both"/>
              <w:rPr>
                <w:color w:val="000000" w:themeColor="text1"/>
              </w:rPr>
            </w:pPr>
          </w:p>
        </w:tc>
        <w:tc>
          <w:tcPr>
            <w:tcW w:w="1852" w:type="dxa"/>
          </w:tcPr>
          <w:p w14:paraId="6D771623" w14:textId="77777777" w:rsidR="00592006" w:rsidRPr="00936FAF" w:rsidRDefault="00592006" w:rsidP="004962A0">
            <w:pPr>
              <w:pStyle w:val="Paragraphedeliste"/>
              <w:spacing w:line="360" w:lineRule="auto"/>
              <w:ind w:left="644"/>
              <w:jc w:val="both"/>
              <w:rPr>
                <w:color w:val="000000" w:themeColor="text1"/>
              </w:rPr>
            </w:pPr>
          </w:p>
        </w:tc>
        <w:tc>
          <w:tcPr>
            <w:tcW w:w="2225" w:type="dxa"/>
          </w:tcPr>
          <w:p w14:paraId="0C993521" w14:textId="77777777" w:rsidR="00592006" w:rsidRPr="00936FAF" w:rsidRDefault="00592006" w:rsidP="004962A0">
            <w:pPr>
              <w:pStyle w:val="Paragraphedeliste"/>
              <w:spacing w:line="360" w:lineRule="auto"/>
              <w:ind w:left="644"/>
              <w:jc w:val="both"/>
              <w:rPr>
                <w:color w:val="000000" w:themeColor="text1"/>
              </w:rPr>
            </w:pPr>
          </w:p>
        </w:tc>
        <w:tc>
          <w:tcPr>
            <w:tcW w:w="1744" w:type="dxa"/>
          </w:tcPr>
          <w:p w14:paraId="6C97E291" w14:textId="77777777" w:rsidR="00592006" w:rsidRPr="00936FAF" w:rsidRDefault="00592006" w:rsidP="004962A0">
            <w:pPr>
              <w:pStyle w:val="Paragraphedeliste"/>
              <w:spacing w:line="360" w:lineRule="auto"/>
              <w:ind w:left="644"/>
              <w:jc w:val="both"/>
              <w:rPr>
                <w:color w:val="000000" w:themeColor="text1"/>
              </w:rPr>
            </w:pPr>
          </w:p>
        </w:tc>
      </w:tr>
      <w:tr w:rsidR="00936FAF" w:rsidRPr="00936FAF" w14:paraId="115F6A66" w14:textId="77777777" w:rsidTr="00775CFF">
        <w:tc>
          <w:tcPr>
            <w:tcW w:w="1555" w:type="dxa"/>
          </w:tcPr>
          <w:p w14:paraId="1DB9D925"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p>
          <w:p w14:paraId="7DCC291E"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p>
          <w:p w14:paraId="1C526B72"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Secrétaire</w:t>
            </w:r>
          </w:p>
        </w:tc>
        <w:tc>
          <w:tcPr>
            <w:tcW w:w="2117" w:type="dxa"/>
          </w:tcPr>
          <w:p w14:paraId="20F0BE85" w14:textId="77777777" w:rsidR="00592006" w:rsidRPr="00936FAF" w:rsidRDefault="00592006" w:rsidP="00775CFF">
            <w:pPr>
              <w:pStyle w:val="Paragraphedeliste"/>
              <w:numPr>
                <w:ilvl w:val="0"/>
                <w:numId w:val="10"/>
              </w:numPr>
              <w:spacing w:line="360" w:lineRule="auto"/>
              <w:ind w:left="178" w:hanging="142"/>
              <w:jc w:val="both"/>
              <w:rPr>
                <w:color w:val="000000" w:themeColor="text1"/>
              </w:rPr>
            </w:pPr>
            <w:r w:rsidRPr="00936FAF">
              <w:rPr>
                <w:color w:val="000000" w:themeColor="text1"/>
              </w:rPr>
              <w:t>Recevoir</w:t>
            </w:r>
          </w:p>
          <w:p w14:paraId="4EC9C071" w14:textId="77777777" w:rsidR="00592006" w:rsidRPr="00936FAF" w:rsidRDefault="00592006" w:rsidP="00775CFF">
            <w:pPr>
              <w:pStyle w:val="Paragraphedeliste"/>
              <w:numPr>
                <w:ilvl w:val="0"/>
                <w:numId w:val="10"/>
              </w:numPr>
              <w:spacing w:line="360" w:lineRule="auto"/>
              <w:ind w:left="178" w:hanging="142"/>
              <w:jc w:val="both"/>
              <w:rPr>
                <w:color w:val="000000" w:themeColor="text1"/>
              </w:rPr>
            </w:pPr>
            <w:r w:rsidRPr="00936FAF">
              <w:rPr>
                <w:color w:val="000000" w:themeColor="text1"/>
              </w:rPr>
              <w:t>Enregistrer,</w:t>
            </w:r>
          </w:p>
          <w:p w14:paraId="2CE89DDF" w14:textId="3B6544C9" w:rsidR="00592006" w:rsidRPr="00936FAF" w:rsidRDefault="00592006" w:rsidP="00775CFF">
            <w:pPr>
              <w:pStyle w:val="Paragraphedeliste"/>
              <w:numPr>
                <w:ilvl w:val="0"/>
                <w:numId w:val="10"/>
              </w:numPr>
              <w:spacing w:line="360" w:lineRule="auto"/>
              <w:ind w:left="178" w:hanging="142"/>
              <w:rPr>
                <w:color w:val="000000" w:themeColor="text1"/>
              </w:rPr>
            </w:pPr>
            <w:r w:rsidRPr="00936FAF">
              <w:rPr>
                <w:color w:val="000000" w:themeColor="text1"/>
              </w:rPr>
              <w:t>Joindre la fiche</w:t>
            </w:r>
            <w:r w:rsidR="00775CFF">
              <w:rPr>
                <w:color w:val="000000" w:themeColor="text1"/>
              </w:rPr>
              <w:t xml:space="preserve"> </w:t>
            </w:r>
            <w:r w:rsidRPr="00936FAF">
              <w:rPr>
                <w:color w:val="000000" w:themeColor="text1"/>
              </w:rPr>
              <w:t>/languette d’imputation</w:t>
            </w:r>
          </w:p>
          <w:p w14:paraId="72FD4049" w14:textId="77777777" w:rsidR="00592006" w:rsidRPr="00936FAF" w:rsidRDefault="00592006" w:rsidP="00775CFF">
            <w:pPr>
              <w:pStyle w:val="Paragraphedeliste"/>
              <w:numPr>
                <w:ilvl w:val="0"/>
                <w:numId w:val="10"/>
              </w:numPr>
              <w:spacing w:line="360" w:lineRule="auto"/>
              <w:ind w:left="178" w:hanging="142"/>
              <w:jc w:val="both"/>
              <w:rPr>
                <w:color w:val="000000" w:themeColor="text1"/>
              </w:rPr>
            </w:pPr>
            <w:r w:rsidRPr="00936FAF">
              <w:rPr>
                <w:color w:val="000000" w:themeColor="text1"/>
              </w:rPr>
              <w:t>Transmettre au responsable de service pour imputation,</w:t>
            </w:r>
          </w:p>
        </w:tc>
        <w:tc>
          <w:tcPr>
            <w:tcW w:w="1852" w:type="dxa"/>
          </w:tcPr>
          <w:p w14:paraId="78982D46" w14:textId="77777777" w:rsidR="00592006" w:rsidRPr="00936FAF" w:rsidRDefault="00592006" w:rsidP="00775CFF">
            <w:pPr>
              <w:pStyle w:val="Paragraphedeliste"/>
              <w:numPr>
                <w:ilvl w:val="0"/>
                <w:numId w:val="11"/>
              </w:numPr>
              <w:spacing w:line="360" w:lineRule="auto"/>
              <w:ind w:left="0" w:hanging="97"/>
              <w:rPr>
                <w:color w:val="000000" w:themeColor="text1"/>
              </w:rPr>
            </w:pPr>
            <w:r w:rsidRPr="00936FAF">
              <w:rPr>
                <w:color w:val="000000" w:themeColor="text1"/>
              </w:rPr>
              <w:t>Accuser réception</w:t>
            </w:r>
          </w:p>
          <w:p w14:paraId="010DC0E8" w14:textId="77777777" w:rsidR="00592006" w:rsidRPr="00936FAF" w:rsidRDefault="00592006" w:rsidP="00775CFF">
            <w:pPr>
              <w:pStyle w:val="Paragraphedeliste"/>
              <w:numPr>
                <w:ilvl w:val="0"/>
                <w:numId w:val="11"/>
              </w:numPr>
              <w:spacing w:line="360" w:lineRule="auto"/>
              <w:ind w:left="0" w:hanging="97"/>
              <w:rPr>
                <w:color w:val="000000" w:themeColor="text1"/>
              </w:rPr>
            </w:pPr>
            <w:r w:rsidRPr="00936FAF">
              <w:rPr>
                <w:color w:val="000000" w:themeColor="text1"/>
              </w:rPr>
              <w:t>Enregistrer (origine, numéro, date de réception, objet)</w:t>
            </w:r>
          </w:p>
          <w:p w14:paraId="07AE3C1B" w14:textId="77777777" w:rsidR="00592006" w:rsidRPr="00936FAF" w:rsidRDefault="00592006" w:rsidP="00775CFF">
            <w:pPr>
              <w:pStyle w:val="Paragraphedeliste"/>
              <w:numPr>
                <w:ilvl w:val="0"/>
                <w:numId w:val="11"/>
              </w:numPr>
              <w:spacing w:line="360" w:lineRule="auto"/>
              <w:ind w:left="0" w:hanging="97"/>
              <w:rPr>
                <w:color w:val="000000" w:themeColor="text1"/>
              </w:rPr>
            </w:pPr>
            <w:r w:rsidRPr="00936FAF">
              <w:rPr>
                <w:color w:val="000000" w:themeColor="text1"/>
              </w:rPr>
              <w:t>Envoyer au responsable de service pour imputation</w:t>
            </w:r>
          </w:p>
          <w:p w14:paraId="424497A6" w14:textId="77777777" w:rsidR="00592006" w:rsidRPr="00936FAF" w:rsidRDefault="00592006" w:rsidP="004962A0">
            <w:pPr>
              <w:pStyle w:val="Paragraphedeliste"/>
              <w:numPr>
                <w:ilvl w:val="0"/>
                <w:numId w:val="11"/>
              </w:numPr>
              <w:spacing w:line="360" w:lineRule="auto"/>
              <w:jc w:val="both"/>
              <w:rPr>
                <w:color w:val="000000" w:themeColor="text1"/>
              </w:rPr>
            </w:pPr>
            <w:r w:rsidRPr="00936FAF">
              <w:rPr>
                <w:color w:val="000000" w:themeColor="text1"/>
              </w:rPr>
              <w:lastRenderedPageBreak/>
              <w:t xml:space="preserve">Archiver </w:t>
            </w:r>
          </w:p>
        </w:tc>
        <w:tc>
          <w:tcPr>
            <w:tcW w:w="2225" w:type="dxa"/>
          </w:tcPr>
          <w:p w14:paraId="5C7A975A" w14:textId="77777777" w:rsidR="00592006" w:rsidRPr="00936FAF" w:rsidRDefault="00592006" w:rsidP="00775CFF">
            <w:pPr>
              <w:pStyle w:val="Paragraphedeliste"/>
              <w:numPr>
                <w:ilvl w:val="0"/>
                <w:numId w:val="11"/>
              </w:numPr>
              <w:tabs>
                <w:tab w:val="left" w:pos="176"/>
              </w:tabs>
              <w:spacing w:line="360" w:lineRule="auto"/>
              <w:ind w:left="0" w:firstLine="0"/>
              <w:jc w:val="both"/>
              <w:rPr>
                <w:color w:val="000000" w:themeColor="text1"/>
              </w:rPr>
            </w:pPr>
            <w:r w:rsidRPr="00936FAF">
              <w:rPr>
                <w:color w:val="000000" w:themeColor="text1"/>
              </w:rPr>
              <w:lastRenderedPageBreak/>
              <w:t xml:space="preserve">Recevoir, </w:t>
            </w:r>
          </w:p>
          <w:p w14:paraId="660D4A55" w14:textId="77777777" w:rsidR="00592006" w:rsidRPr="00936FAF" w:rsidRDefault="00592006" w:rsidP="00775CFF">
            <w:pPr>
              <w:pStyle w:val="Paragraphedeliste"/>
              <w:numPr>
                <w:ilvl w:val="0"/>
                <w:numId w:val="11"/>
              </w:numPr>
              <w:tabs>
                <w:tab w:val="left" w:pos="176"/>
              </w:tabs>
              <w:spacing w:line="360" w:lineRule="auto"/>
              <w:ind w:left="0" w:firstLine="0"/>
              <w:jc w:val="both"/>
              <w:rPr>
                <w:color w:val="000000" w:themeColor="text1"/>
              </w:rPr>
            </w:pPr>
            <w:r w:rsidRPr="00936FAF">
              <w:rPr>
                <w:color w:val="000000" w:themeColor="text1"/>
              </w:rPr>
              <w:t xml:space="preserve">Traiter (mettre numéro et date, photocopie /scanner et archiver), </w:t>
            </w:r>
          </w:p>
          <w:p w14:paraId="26E99BA3" w14:textId="77777777" w:rsidR="00592006" w:rsidRPr="00936FAF" w:rsidRDefault="00592006" w:rsidP="00775CFF">
            <w:pPr>
              <w:pStyle w:val="Paragraphedeliste"/>
              <w:numPr>
                <w:ilvl w:val="0"/>
                <w:numId w:val="11"/>
              </w:numPr>
              <w:tabs>
                <w:tab w:val="left" w:pos="176"/>
              </w:tabs>
              <w:spacing w:line="360" w:lineRule="auto"/>
              <w:ind w:left="0" w:firstLine="0"/>
              <w:jc w:val="both"/>
              <w:rPr>
                <w:color w:val="000000" w:themeColor="text1"/>
              </w:rPr>
            </w:pPr>
            <w:r w:rsidRPr="00936FAF">
              <w:rPr>
                <w:color w:val="000000" w:themeColor="text1"/>
              </w:rPr>
              <w:t xml:space="preserve">Enregistrer remettre au chargé de dossier pour traitement ou à </w:t>
            </w:r>
            <w:r w:rsidRPr="00936FAF">
              <w:rPr>
                <w:color w:val="000000" w:themeColor="text1"/>
              </w:rPr>
              <w:lastRenderedPageBreak/>
              <w:t>l’agent de liaison pour transmission</w:t>
            </w:r>
          </w:p>
        </w:tc>
        <w:tc>
          <w:tcPr>
            <w:tcW w:w="1744" w:type="dxa"/>
          </w:tcPr>
          <w:p w14:paraId="6B04803F" w14:textId="77777777" w:rsidR="00592006" w:rsidRPr="00936FAF" w:rsidRDefault="00592006" w:rsidP="00775CFF">
            <w:pPr>
              <w:pStyle w:val="Paragraphedeliste"/>
              <w:numPr>
                <w:ilvl w:val="0"/>
                <w:numId w:val="11"/>
              </w:numPr>
              <w:tabs>
                <w:tab w:val="left" w:pos="80"/>
              </w:tabs>
              <w:spacing w:line="360" w:lineRule="auto"/>
              <w:ind w:left="0" w:hanging="61"/>
              <w:jc w:val="both"/>
              <w:rPr>
                <w:color w:val="000000" w:themeColor="text1"/>
              </w:rPr>
            </w:pPr>
            <w:r w:rsidRPr="00936FAF">
              <w:rPr>
                <w:color w:val="000000" w:themeColor="text1"/>
              </w:rPr>
              <w:lastRenderedPageBreak/>
              <w:t>Accuser réception</w:t>
            </w:r>
          </w:p>
          <w:p w14:paraId="26B8EE65" w14:textId="77777777" w:rsidR="00592006" w:rsidRPr="00936FAF" w:rsidRDefault="00592006" w:rsidP="00775CFF">
            <w:pPr>
              <w:pStyle w:val="Paragraphedeliste"/>
              <w:numPr>
                <w:ilvl w:val="0"/>
                <w:numId w:val="11"/>
              </w:numPr>
              <w:tabs>
                <w:tab w:val="left" w:pos="80"/>
              </w:tabs>
              <w:spacing w:line="360" w:lineRule="auto"/>
              <w:ind w:left="0" w:hanging="61"/>
              <w:jc w:val="both"/>
              <w:rPr>
                <w:color w:val="000000" w:themeColor="text1"/>
              </w:rPr>
            </w:pPr>
            <w:r w:rsidRPr="00936FAF">
              <w:rPr>
                <w:color w:val="000000" w:themeColor="text1"/>
              </w:rPr>
              <w:t xml:space="preserve">Traiter (mettre numéro et date, objet), </w:t>
            </w:r>
          </w:p>
          <w:p w14:paraId="1F9E55C3" w14:textId="77777777" w:rsidR="00592006" w:rsidRPr="00936FAF" w:rsidRDefault="00592006" w:rsidP="00775CFF">
            <w:pPr>
              <w:pStyle w:val="Paragraphedeliste"/>
              <w:numPr>
                <w:ilvl w:val="0"/>
                <w:numId w:val="11"/>
              </w:numPr>
              <w:tabs>
                <w:tab w:val="left" w:pos="80"/>
              </w:tabs>
              <w:spacing w:line="360" w:lineRule="auto"/>
              <w:ind w:left="0" w:hanging="61"/>
              <w:jc w:val="both"/>
              <w:rPr>
                <w:color w:val="000000" w:themeColor="text1"/>
              </w:rPr>
            </w:pPr>
            <w:r w:rsidRPr="00936FAF">
              <w:rPr>
                <w:color w:val="000000" w:themeColor="text1"/>
              </w:rPr>
              <w:t>Envoyer</w:t>
            </w:r>
          </w:p>
          <w:p w14:paraId="184CCEBE" w14:textId="77777777" w:rsidR="00592006" w:rsidRPr="00936FAF" w:rsidRDefault="00592006" w:rsidP="00775CFF">
            <w:pPr>
              <w:pStyle w:val="Paragraphedeliste"/>
              <w:numPr>
                <w:ilvl w:val="0"/>
                <w:numId w:val="11"/>
              </w:numPr>
              <w:tabs>
                <w:tab w:val="left" w:pos="80"/>
              </w:tabs>
              <w:spacing w:line="360" w:lineRule="auto"/>
              <w:ind w:left="0" w:hanging="61"/>
              <w:jc w:val="both"/>
              <w:rPr>
                <w:color w:val="000000" w:themeColor="text1"/>
              </w:rPr>
            </w:pPr>
            <w:r w:rsidRPr="00936FAF">
              <w:rPr>
                <w:color w:val="000000" w:themeColor="text1"/>
              </w:rPr>
              <w:t>Archiver</w:t>
            </w:r>
          </w:p>
          <w:p w14:paraId="55A40BA4" w14:textId="77777777" w:rsidR="00592006" w:rsidRPr="00936FAF" w:rsidRDefault="00592006" w:rsidP="004962A0">
            <w:pPr>
              <w:spacing w:line="360" w:lineRule="auto"/>
              <w:jc w:val="both"/>
              <w:rPr>
                <w:rFonts w:ascii="Times New Roman" w:hAnsi="Times New Roman" w:cs="Times New Roman"/>
                <w:color w:val="000000" w:themeColor="text1"/>
                <w:sz w:val="24"/>
                <w:szCs w:val="24"/>
              </w:rPr>
            </w:pPr>
          </w:p>
        </w:tc>
      </w:tr>
    </w:tbl>
    <w:p w14:paraId="38BADA66" w14:textId="11B7026E" w:rsidR="00775CFF" w:rsidRPr="00775CFF" w:rsidRDefault="00775CFF" w:rsidP="00775CFF">
      <w:pPr>
        <w:pStyle w:val="Paragraphedeliste"/>
        <w:numPr>
          <w:ilvl w:val="0"/>
          <w:numId w:val="11"/>
        </w:numPr>
        <w:spacing w:line="360" w:lineRule="auto"/>
        <w:jc w:val="both"/>
        <w:rPr>
          <w:rFonts w:asciiTheme="minorHAnsi" w:hAnsiTheme="minorHAnsi" w:cstheme="minorBidi"/>
          <w:color w:val="000000" w:themeColor="text1"/>
          <w:sz w:val="22"/>
          <w:szCs w:val="22"/>
        </w:rPr>
      </w:pPr>
      <w:r w:rsidRPr="00775CFF">
        <w:rPr>
          <w:b/>
          <w:color w:val="000000" w:themeColor="text1"/>
        </w:rPr>
        <w:t>Courier arrivée</w:t>
      </w:r>
      <w:r w:rsidRPr="00775CFF">
        <w:rPr>
          <w:color w:val="000000" w:themeColor="text1"/>
        </w:rPr>
        <w:t xml:space="preserve"> : recevoir (courrier physique ou électronique, enregistrer, joindre la fiche/languette d’imputation transmettre au chef de service pour imputation, </w:t>
      </w:r>
    </w:p>
    <w:p w14:paraId="1B190E56" w14:textId="77777777" w:rsidR="00592006" w:rsidRPr="004962A0" w:rsidRDefault="00592006" w:rsidP="00775CFF">
      <w:pPr>
        <w:autoSpaceDE w:val="0"/>
        <w:autoSpaceDN w:val="0"/>
        <w:adjustRightInd w:val="0"/>
        <w:spacing w:after="34"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Identifier le </w:t>
      </w:r>
      <w:r w:rsidRPr="004962A0">
        <w:rPr>
          <w:rFonts w:ascii="Times New Roman" w:hAnsi="Times New Roman" w:cs="Times New Roman"/>
          <w:b/>
          <w:bCs/>
          <w:vanish/>
          <w:color w:val="000000" w:themeColor="text1"/>
          <w:sz w:val="24"/>
          <w:szCs w:val="24"/>
          <w:u w:val="single"/>
        </w:rPr>
        <w:t>destinataire</w:t>
      </w:r>
      <w:r w:rsidRPr="004962A0">
        <w:rPr>
          <w:rFonts w:ascii="Times New Roman" w:hAnsi="Times New Roman" w:cs="Times New Roman"/>
          <w:vanish/>
          <w:color w:val="000000" w:themeColor="text1"/>
          <w:sz w:val="24"/>
          <w:szCs w:val="24"/>
          <w:u w:val="single"/>
        </w:rPr>
        <w:t xml:space="preserve">. </w:t>
      </w:r>
    </w:p>
    <w:p w14:paraId="2B47C705" w14:textId="77777777" w:rsidR="00592006" w:rsidRPr="004962A0" w:rsidRDefault="00592006" w:rsidP="00775CFF">
      <w:pPr>
        <w:autoSpaceDE w:val="0"/>
        <w:autoSpaceDN w:val="0"/>
        <w:adjustRightInd w:val="0"/>
        <w:spacing w:after="34"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Identifier la </w:t>
      </w:r>
      <w:r w:rsidRPr="004962A0">
        <w:rPr>
          <w:rFonts w:ascii="Times New Roman" w:hAnsi="Times New Roman" w:cs="Times New Roman"/>
          <w:b/>
          <w:bCs/>
          <w:vanish/>
          <w:color w:val="000000" w:themeColor="text1"/>
          <w:sz w:val="24"/>
          <w:szCs w:val="24"/>
          <w:u w:val="single"/>
        </w:rPr>
        <w:t xml:space="preserve">nature </w:t>
      </w:r>
      <w:r w:rsidRPr="004962A0">
        <w:rPr>
          <w:rFonts w:ascii="Times New Roman" w:hAnsi="Times New Roman" w:cs="Times New Roman"/>
          <w:vanish/>
          <w:color w:val="000000" w:themeColor="text1"/>
          <w:sz w:val="24"/>
          <w:szCs w:val="24"/>
          <w:u w:val="single"/>
        </w:rPr>
        <w:t xml:space="preserve">du courrier </w:t>
      </w:r>
    </w:p>
    <w:p w14:paraId="7BAAD31E" w14:textId="77777777" w:rsidR="00592006" w:rsidRPr="004962A0" w:rsidRDefault="00592006" w:rsidP="00775CFF">
      <w:pPr>
        <w:autoSpaceDE w:val="0"/>
        <w:autoSpaceDN w:val="0"/>
        <w:adjustRightInd w:val="0"/>
        <w:spacing w:after="0"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Classer le courrier en fonction de sa nature : </w:t>
      </w:r>
    </w:p>
    <w:p w14:paraId="637230F7" w14:textId="77777777" w:rsidR="00592006" w:rsidRPr="004962A0" w:rsidRDefault="00592006" w:rsidP="00775CFF">
      <w:pPr>
        <w:autoSpaceDE w:val="0"/>
        <w:autoSpaceDN w:val="0"/>
        <w:adjustRightInd w:val="0"/>
        <w:spacing w:after="22" w:line="360" w:lineRule="auto"/>
        <w:ind w:left="1134"/>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o </w:t>
      </w:r>
      <w:r w:rsidRPr="004962A0">
        <w:rPr>
          <w:rFonts w:ascii="Times New Roman" w:hAnsi="Times New Roman" w:cs="Times New Roman"/>
          <w:b/>
          <w:bCs/>
          <w:vanish/>
          <w:color w:val="000000" w:themeColor="text1"/>
          <w:sz w:val="24"/>
          <w:szCs w:val="24"/>
          <w:u w:val="single"/>
        </w:rPr>
        <w:t>Personnel</w:t>
      </w:r>
      <w:r w:rsidRPr="004962A0">
        <w:rPr>
          <w:rFonts w:ascii="Times New Roman" w:hAnsi="Times New Roman" w:cs="Times New Roman"/>
          <w:vanish/>
          <w:color w:val="000000" w:themeColor="text1"/>
          <w:sz w:val="24"/>
          <w:szCs w:val="24"/>
          <w:u w:val="single"/>
        </w:rPr>
        <w:t xml:space="preserve">, </w:t>
      </w:r>
    </w:p>
    <w:p w14:paraId="2ECD525E" w14:textId="77777777" w:rsidR="00592006" w:rsidRPr="004962A0" w:rsidRDefault="00592006" w:rsidP="00775CFF">
      <w:pPr>
        <w:autoSpaceDE w:val="0"/>
        <w:autoSpaceDN w:val="0"/>
        <w:adjustRightInd w:val="0"/>
        <w:spacing w:after="22" w:line="360" w:lineRule="auto"/>
        <w:ind w:left="1134"/>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o </w:t>
      </w:r>
      <w:r w:rsidRPr="004962A0">
        <w:rPr>
          <w:rFonts w:ascii="Times New Roman" w:hAnsi="Times New Roman" w:cs="Times New Roman"/>
          <w:b/>
          <w:bCs/>
          <w:vanish/>
          <w:color w:val="000000" w:themeColor="text1"/>
          <w:sz w:val="24"/>
          <w:szCs w:val="24"/>
          <w:u w:val="single"/>
        </w:rPr>
        <w:t xml:space="preserve">Professionnel </w:t>
      </w:r>
    </w:p>
    <w:p w14:paraId="15DDA370" w14:textId="77777777" w:rsidR="00592006" w:rsidRPr="004962A0" w:rsidRDefault="00592006" w:rsidP="00775CFF">
      <w:pPr>
        <w:autoSpaceDE w:val="0"/>
        <w:autoSpaceDN w:val="0"/>
        <w:adjustRightInd w:val="0"/>
        <w:spacing w:after="0" w:line="360" w:lineRule="auto"/>
        <w:ind w:left="1134"/>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o </w:t>
      </w:r>
      <w:r w:rsidRPr="004962A0">
        <w:rPr>
          <w:rFonts w:ascii="Times New Roman" w:hAnsi="Times New Roman" w:cs="Times New Roman"/>
          <w:b/>
          <w:bCs/>
          <w:vanish/>
          <w:color w:val="000000" w:themeColor="text1"/>
          <w:sz w:val="24"/>
          <w:szCs w:val="24"/>
          <w:u w:val="single"/>
        </w:rPr>
        <w:t xml:space="preserve">Confidentiel </w:t>
      </w:r>
    </w:p>
    <w:p w14:paraId="72D3B782" w14:textId="77777777" w:rsidR="00592006" w:rsidRPr="004962A0" w:rsidRDefault="00592006" w:rsidP="00775CFF">
      <w:pPr>
        <w:autoSpaceDE w:val="0"/>
        <w:autoSpaceDN w:val="0"/>
        <w:adjustRightInd w:val="0"/>
        <w:spacing w:after="37"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apposer le </w:t>
      </w:r>
      <w:r w:rsidRPr="004962A0">
        <w:rPr>
          <w:rFonts w:ascii="Times New Roman" w:hAnsi="Times New Roman" w:cs="Times New Roman"/>
          <w:b/>
          <w:bCs/>
          <w:vanish/>
          <w:color w:val="000000" w:themeColor="text1"/>
          <w:sz w:val="24"/>
          <w:szCs w:val="24"/>
          <w:u w:val="single"/>
        </w:rPr>
        <w:t xml:space="preserve">cachet </w:t>
      </w:r>
      <w:r w:rsidRPr="004962A0">
        <w:rPr>
          <w:rFonts w:ascii="Times New Roman" w:hAnsi="Times New Roman" w:cs="Times New Roman"/>
          <w:vanish/>
          <w:color w:val="000000" w:themeColor="text1"/>
          <w:sz w:val="24"/>
          <w:szCs w:val="24"/>
          <w:u w:val="single"/>
        </w:rPr>
        <w:t xml:space="preserve">«Arrivée» mis à la bonne date </w:t>
      </w:r>
    </w:p>
    <w:p w14:paraId="3F33DC6E" w14:textId="77777777" w:rsidR="00592006" w:rsidRPr="004962A0" w:rsidRDefault="00592006" w:rsidP="00775CFF">
      <w:pPr>
        <w:autoSpaceDE w:val="0"/>
        <w:autoSpaceDN w:val="0"/>
        <w:adjustRightInd w:val="0"/>
        <w:spacing w:after="37"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Enregistrer le courrier sur le </w:t>
      </w:r>
      <w:r w:rsidRPr="004962A0">
        <w:rPr>
          <w:rFonts w:ascii="Times New Roman" w:hAnsi="Times New Roman" w:cs="Times New Roman"/>
          <w:b/>
          <w:bCs/>
          <w:vanish/>
          <w:color w:val="000000" w:themeColor="text1"/>
          <w:sz w:val="24"/>
          <w:szCs w:val="24"/>
          <w:u w:val="single"/>
        </w:rPr>
        <w:t xml:space="preserve">registre </w:t>
      </w:r>
    </w:p>
    <w:p w14:paraId="439C3882" w14:textId="77777777" w:rsidR="00592006" w:rsidRPr="004962A0" w:rsidRDefault="00592006" w:rsidP="00775CFF">
      <w:pPr>
        <w:autoSpaceDE w:val="0"/>
        <w:autoSpaceDN w:val="0"/>
        <w:adjustRightInd w:val="0"/>
        <w:spacing w:after="37"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Classer le courrier dans les </w:t>
      </w:r>
      <w:r w:rsidRPr="004962A0">
        <w:rPr>
          <w:rFonts w:ascii="Times New Roman" w:hAnsi="Times New Roman" w:cs="Times New Roman"/>
          <w:b/>
          <w:bCs/>
          <w:vanish/>
          <w:color w:val="000000" w:themeColor="text1"/>
          <w:sz w:val="24"/>
          <w:szCs w:val="24"/>
          <w:u w:val="single"/>
        </w:rPr>
        <w:t xml:space="preserve">casiers </w:t>
      </w:r>
      <w:r w:rsidRPr="004962A0">
        <w:rPr>
          <w:rFonts w:ascii="Times New Roman" w:hAnsi="Times New Roman" w:cs="Times New Roman"/>
          <w:vanish/>
          <w:color w:val="000000" w:themeColor="text1"/>
          <w:sz w:val="24"/>
          <w:szCs w:val="24"/>
          <w:u w:val="single"/>
        </w:rPr>
        <w:t xml:space="preserve">des services concernés </w:t>
      </w:r>
    </w:p>
    <w:p w14:paraId="5B30B72E" w14:textId="7767E4B7" w:rsidR="00592006" w:rsidRDefault="00592006" w:rsidP="00775CFF">
      <w:pPr>
        <w:autoSpaceDE w:val="0"/>
        <w:autoSpaceDN w:val="0"/>
        <w:adjustRightInd w:val="0"/>
        <w:spacing w:after="0" w:line="360" w:lineRule="auto"/>
        <w:ind w:left="709"/>
        <w:jc w:val="both"/>
        <w:rPr>
          <w:rFonts w:ascii="Times New Roman" w:hAnsi="Times New Roman" w:cs="Times New Roman"/>
          <w:b/>
          <w:bCs/>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Distribuer le courrier dans les </w:t>
      </w:r>
      <w:r w:rsidRPr="004962A0">
        <w:rPr>
          <w:rFonts w:ascii="Times New Roman" w:hAnsi="Times New Roman" w:cs="Times New Roman"/>
          <w:b/>
          <w:bCs/>
          <w:vanish/>
          <w:color w:val="000000" w:themeColor="text1"/>
          <w:sz w:val="24"/>
          <w:szCs w:val="24"/>
          <w:u w:val="single"/>
        </w:rPr>
        <w:t xml:space="preserve">services </w:t>
      </w:r>
    </w:p>
    <w:p w14:paraId="67BE3D16" w14:textId="25C6433E" w:rsidR="00775CFF" w:rsidRDefault="00775CFF" w:rsidP="004962A0">
      <w:pPr>
        <w:autoSpaceDE w:val="0"/>
        <w:autoSpaceDN w:val="0"/>
        <w:adjustRightInd w:val="0"/>
        <w:spacing w:after="0" w:line="360" w:lineRule="auto"/>
        <w:jc w:val="both"/>
        <w:rPr>
          <w:rFonts w:ascii="Times New Roman" w:hAnsi="Times New Roman" w:cs="Times New Roman"/>
          <w:vanish/>
          <w:color w:val="000000" w:themeColor="text1"/>
          <w:sz w:val="24"/>
          <w:szCs w:val="24"/>
          <w:u w:val="single"/>
        </w:rPr>
      </w:pPr>
    </w:p>
    <w:p w14:paraId="08B5889D" w14:textId="77777777" w:rsidR="00775CFF" w:rsidRDefault="00775CFF" w:rsidP="00775CFF">
      <w:pPr>
        <w:pStyle w:val="Paragraphedeliste"/>
        <w:numPr>
          <w:ilvl w:val="0"/>
          <w:numId w:val="11"/>
        </w:numPr>
        <w:spacing w:line="360" w:lineRule="auto"/>
        <w:jc w:val="both"/>
        <w:rPr>
          <w:color w:val="000000" w:themeColor="text1"/>
        </w:rPr>
      </w:pPr>
      <w:r w:rsidRPr="00936FAF">
        <w:rPr>
          <w:b/>
          <w:color w:val="000000" w:themeColor="text1"/>
        </w:rPr>
        <w:t>Courrier départ</w:t>
      </w:r>
      <w:r w:rsidRPr="00936FAF">
        <w:rPr>
          <w:color w:val="000000" w:themeColor="text1"/>
        </w:rPr>
        <w:t xml:space="preserve"> : recevoir, traiter </w:t>
      </w:r>
      <w:r>
        <w:rPr>
          <w:color w:val="000000" w:themeColor="text1"/>
        </w:rPr>
        <w:t>(</w:t>
      </w:r>
      <w:r w:rsidRPr="00936FAF">
        <w:rPr>
          <w:color w:val="000000" w:themeColor="text1"/>
        </w:rPr>
        <w:t>mettre numéro et date,</w:t>
      </w:r>
      <w:r>
        <w:rPr>
          <w:color w:val="000000" w:themeColor="text1"/>
        </w:rPr>
        <w:t xml:space="preserve"> </w:t>
      </w:r>
      <w:r w:rsidRPr="00936FAF">
        <w:rPr>
          <w:color w:val="000000" w:themeColor="text1"/>
        </w:rPr>
        <w:t>photocopie /scanner et archiver), enregistrer remettre au chargé de dossier pour traitement ou à l’agent de liaison pour transmission</w:t>
      </w:r>
      <w:r>
        <w:rPr>
          <w:color w:val="000000" w:themeColor="text1"/>
        </w:rPr>
        <w:t>.</w:t>
      </w:r>
    </w:p>
    <w:p w14:paraId="3746988C" w14:textId="2FCEF517" w:rsidR="00775CFF" w:rsidRPr="00775CFF" w:rsidRDefault="00775CFF" w:rsidP="00775CFF">
      <w:pPr>
        <w:pStyle w:val="Paragraphedeliste"/>
        <w:spacing w:line="360" w:lineRule="auto"/>
        <w:ind w:left="644"/>
        <w:jc w:val="both"/>
        <w:rPr>
          <w:vanish/>
          <w:color w:val="000000" w:themeColor="text1"/>
        </w:rPr>
      </w:pPr>
      <w:r w:rsidRPr="00775CFF">
        <w:rPr>
          <w:vanish/>
          <w:color w:val="000000" w:themeColor="text1"/>
        </w:rPr>
        <w:t>Le registre de départ comporte :</w:t>
      </w:r>
    </w:p>
    <w:p w14:paraId="2A56FE77" w14:textId="77777777" w:rsidR="00775CFF" w:rsidRPr="004962A0" w:rsidRDefault="00775CFF" w:rsidP="00775CFF">
      <w:pPr>
        <w:pStyle w:val="Paragraphedeliste"/>
        <w:spacing w:line="360" w:lineRule="auto"/>
        <w:ind w:left="644"/>
        <w:jc w:val="both"/>
        <w:rPr>
          <w:color w:val="000000" w:themeColor="text1"/>
        </w:rPr>
      </w:pPr>
      <w:r w:rsidRPr="004962A0">
        <w:rPr>
          <w:vanish/>
          <w:color w:val="000000" w:themeColor="text1"/>
        </w:rPr>
        <w:t xml:space="preserve"> Numéro d’enregistrement </w:t>
      </w:r>
      <w:r w:rsidRPr="00936FAF">
        <w:rPr>
          <w:vanish/>
          <w:color w:val="000000" w:themeColor="text1"/>
        </w:rPr>
        <w:t xml:space="preserve"> Date de sortie </w:t>
      </w:r>
      <w:r w:rsidRPr="00936FAF">
        <w:rPr>
          <w:vanish/>
          <w:color w:val="000000" w:themeColor="text1"/>
        </w:rPr>
        <w:t xml:space="preserve"> Expéditeur </w:t>
      </w:r>
      <w:r w:rsidRPr="00936FAF">
        <w:rPr>
          <w:vanish/>
          <w:color w:val="000000" w:themeColor="text1"/>
        </w:rPr>
        <w:t xml:space="preserve"> Service </w:t>
      </w:r>
    </w:p>
    <w:p w14:paraId="666CD945" w14:textId="77777777" w:rsidR="00775CFF" w:rsidRPr="004962A0" w:rsidRDefault="00775CFF" w:rsidP="00775CFF">
      <w:pPr>
        <w:autoSpaceDE w:val="0"/>
        <w:autoSpaceDN w:val="0"/>
        <w:adjustRightInd w:val="0"/>
        <w:spacing w:after="34"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Destinataire </w:t>
      </w:r>
    </w:p>
    <w:p w14:paraId="78D81530" w14:textId="77777777" w:rsidR="00775CFF" w:rsidRPr="004962A0" w:rsidRDefault="00775CFF" w:rsidP="00775CFF">
      <w:pPr>
        <w:autoSpaceDE w:val="0"/>
        <w:autoSpaceDN w:val="0"/>
        <w:adjustRightInd w:val="0"/>
        <w:spacing w:after="34"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Objet </w:t>
      </w:r>
    </w:p>
    <w:p w14:paraId="14B1CC93" w14:textId="77777777" w:rsidR="00775CFF" w:rsidRPr="004962A0" w:rsidRDefault="00775CFF" w:rsidP="00775CFF">
      <w:pPr>
        <w:autoSpaceDE w:val="0"/>
        <w:autoSpaceDN w:val="0"/>
        <w:adjustRightInd w:val="0"/>
        <w:spacing w:after="34"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Type de courrier </w:t>
      </w:r>
    </w:p>
    <w:p w14:paraId="0401D9E1" w14:textId="77777777" w:rsidR="00775CFF" w:rsidRPr="004962A0" w:rsidRDefault="00775CFF" w:rsidP="00775CFF">
      <w:pPr>
        <w:autoSpaceDE w:val="0"/>
        <w:autoSpaceDN w:val="0"/>
        <w:adjustRightInd w:val="0"/>
        <w:spacing w:after="34"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Mode d’envoi </w:t>
      </w:r>
    </w:p>
    <w:p w14:paraId="5610423C" w14:textId="77777777" w:rsidR="00775CFF" w:rsidRPr="004962A0" w:rsidRDefault="00775CFF" w:rsidP="00775CFF">
      <w:pPr>
        <w:autoSpaceDE w:val="0"/>
        <w:autoSpaceDN w:val="0"/>
        <w:adjustRightInd w:val="0"/>
        <w:spacing w:after="0" w:line="360" w:lineRule="auto"/>
        <w:ind w:left="709"/>
        <w:jc w:val="both"/>
        <w:rPr>
          <w:rFonts w:ascii="Times New Roman" w:hAnsi="Times New Roman" w:cs="Times New Roman"/>
          <w:vanish/>
          <w:color w:val="000000" w:themeColor="text1"/>
          <w:sz w:val="24"/>
          <w:szCs w:val="24"/>
          <w:u w:val="single"/>
        </w:rPr>
      </w:pPr>
      <w:r w:rsidRPr="004962A0">
        <w:rPr>
          <w:rFonts w:ascii="Times New Roman" w:hAnsi="Times New Roman" w:cs="Times New Roman"/>
          <w:vanish/>
          <w:color w:val="000000" w:themeColor="text1"/>
          <w:sz w:val="24"/>
          <w:szCs w:val="24"/>
          <w:u w:val="single"/>
        </w:rPr>
        <w:t xml:space="preserve"> Suivi du courrier/ date </w:t>
      </w:r>
    </w:p>
    <w:p w14:paraId="420E7405" w14:textId="77777777" w:rsidR="00775CFF" w:rsidRPr="004962A0" w:rsidRDefault="00775CFF" w:rsidP="004962A0">
      <w:pPr>
        <w:autoSpaceDE w:val="0"/>
        <w:autoSpaceDN w:val="0"/>
        <w:adjustRightInd w:val="0"/>
        <w:spacing w:after="0" w:line="360" w:lineRule="auto"/>
        <w:jc w:val="both"/>
        <w:rPr>
          <w:rFonts w:ascii="Times New Roman" w:hAnsi="Times New Roman" w:cs="Times New Roman"/>
          <w:vanish/>
          <w:color w:val="000000" w:themeColor="text1"/>
          <w:sz w:val="24"/>
          <w:szCs w:val="24"/>
          <w:u w:val="single"/>
        </w:rPr>
      </w:pPr>
    </w:p>
    <w:p w14:paraId="76F04563" w14:textId="132DFA25" w:rsidR="00592006" w:rsidRPr="00B73F4C" w:rsidRDefault="00775CFF" w:rsidP="00B73F4C">
      <w:pPr>
        <w:pStyle w:val="Paragraphedeliste"/>
        <w:numPr>
          <w:ilvl w:val="1"/>
          <w:numId w:val="30"/>
        </w:numPr>
        <w:tabs>
          <w:tab w:val="left" w:pos="567"/>
        </w:tabs>
        <w:spacing w:line="360" w:lineRule="auto"/>
        <w:ind w:left="567" w:hanging="283"/>
        <w:jc w:val="both"/>
        <w:rPr>
          <w:b/>
          <w:color w:val="000000" w:themeColor="text1"/>
        </w:rPr>
      </w:pPr>
      <w:r w:rsidRPr="00B73F4C">
        <w:rPr>
          <w:b/>
          <w:color w:val="000000" w:themeColor="text1"/>
        </w:rPr>
        <w:t xml:space="preserve"> P</w:t>
      </w:r>
      <w:r w:rsidR="00592006" w:rsidRPr="00B73F4C">
        <w:rPr>
          <w:b/>
          <w:color w:val="000000" w:themeColor="text1"/>
        </w:rPr>
        <w:t>rocédures d’archivage des informations</w:t>
      </w:r>
    </w:p>
    <w:p w14:paraId="7AA2D375" w14:textId="77777777" w:rsidR="004962A0" w:rsidRPr="00775CFF" w:rsidRDefault="004962A0" w:rsidP="00A96C34">
      <w:pPr>
        <w:spacing w:line="360" w:lineRule="auto"/>
        <w:ind w:firstLine="284"/>
        <w:jc w:val="both"/>
        <w:rPr>
          <w:rFonts w:ascii="Times New Roman" w:hAnsi="Times New Roman" w:cs="Times New Roman"/>
          <w:bCs/>
          <w:color w:val="000000" w:themeColor="text1"/>
          <w:sz w:val="24"/>
        </w:rPr>
      </w:pPr>
      <w:r w:rsidRPr="00775CFF">
        <w:rPr>
          <w:rFonts w:ascii="Times New Roman" w:hAnsi="Times New Roman" w:cs="Times New Roman"/>
          <w:bCs/>
          <w:color w:val="000000" w:themeColor="text1"/>
          <w:sz w:val="24"/>
        </w:rPr>
        <w:t>Cette procédure s’applique à la secrétaire</w:t>
      </w:r>
    </w:p>
    <w:p w14:paraId="5397304E" w14:textId="77777777" w:rsidR="00592006" w:rsidRPr="004962A0" w:rsidRDefault="00592006" w:rsidP="00A96C34">
      <w:pPr>
        <w:spacing w:line="360" w:lineRule="auto"/>
        <w:ind w:firstLine="284"/>
        <w:jc w:val="both"/>
        <w:rPr>
          <w:color w:val="000000" w:themeColor="text1"/>
        </w:rPr>
      </w:pPr>
      <w:r w:rsidRPr="004962A0">
        <w:rPr>
          <w:color w:val="000000" w:themeColor="text1"/>
        </w:rPr>
        <w:t>Cf. formation sur archivage</w:t>
      </w:r>
    </w:p>
    <w:p w14:paraId="6A250377" w14:textId="77777777" w:rsidR="00592006" w:rsidRPr="00936FAF" w:rsidRDefault="00592006" w:rsidP="004962A0">
      <w:pPr>
        <w:pStyle w:val="Paragraphedeliste"/>
        <w:numPr>
          <w:ilvl w:val="0"/>
          <w:numId w:val="4"/>
        </w:numPr>
        <w:spacing w:line="360" w:lineRule="auto"/>
        <w:jc w:val="both"/>
        <w:rPr>
          <w:color w:val="000000" w:themeColor="text1"/>
        </w:rPr>
      </w:pPr>
      <w:r w:rsidRPr="00936FAF">
        <w:rPr>
          <w:color w:val="000000" w:themeColor="text1"/>
        </w:rPr>
        <w:t xml:space="preserve">Trier et Classer par type de doc, </w:t>
      </w:r>
    </w:p>
    <w:p w14:paraId="2902D1FC" w14:textId="77777777" w:rsidR="00592006" w:rsidRPr="00936FAF" w:rsidRDefault="00592006" w:rsidP="004962A0">
      <w:pPr>
        <w:pStyle w:val="Paragraphedeliste"/>
        <w:numPr>
          <w:ilvl w:val="0"/>
          <w:numId w:val="4"/>
        </w:numPr>
        <w:spacing w:line="360" w:lineRule="auto"/>
        <w:jc w:val="both"/>
        <w:rPr>
          <w:color w:val="000000" w:themeColor="text1"/>
        </w:rPr>
      </w:pPr>
      <w:r w:rsidRPr="00936FAF">
        <w:rPr>
          <w:color w:val="000000" w:themeColor="text1"/>
        </w:rPr>
        <w:t>Adopter une nomenclature interne de classement et d’archivage</w:t>
      </w:r>
    </w:p>
    <w:p w14:paraId="242450F1" w14:textId="77777777" w:rsidR="00775CFF" w:rsidRPr="00A96C34" w:rsidRDefault="00775CFF" w:rsidP="00A96C34">
      <w:pPr>
        <w:spacing w:line="360" w:lineRule="auto"/>
        <w:jc w:val="both"/>
        <w:rPr>
          <w:color w:val="000000" w:themeColor="text1"/>
        </w:rPr>
      </w:pPr>
    </w:p>
    <w:p w14:paraId="34671FA0" w14:textId="7AC879DA" w:rsidR="00592006" w:rsidRPr="00775CFF" w:rsidRDefault="00775CFF" w:rsidP="00B73F4C">
      <w:pPr>
        <w:pStyle w:val="Paragraphedeliste"/>
        <w:numPr>
          <w:ilvl w:val="1"/>
          <w:numId w:val="30"/>
        </w:numPr>
        <w:tabs>
          <w:tab w:val="left" w:pos="567"/>
        </w:tabs>
        <w:spacing w:line="360" w:lineRule="auto"/>
        <w:ind w:left="567" w:hanging="283"/>
        <w:jc w:val="both"/>
        <w:rPr>
          <w:b/>
          <w:color w:val="000000" w:themeColor="text1"/>
        </w:rPr>
      </w:pPr>
      <w:r>
        <w:rPr>
          <w:b/>
          <w:color w:val="000000" w:themeColor="text1"/>
        </w:rPr>
        <w:t>P</w:t>
      </w:r>
      <w:r w:rsidR="00592006" w:rsidRPr="00775CFF">
        <w:rPr>
          <w:b/>
          <w:color w:val="000000" w:themeColor="text1"/>
        </w:rPr>
        <w:t>rocédures de sécurisation des documents physique</w:t>
      </w:r>
      <w:r w:rsidRPr="00775CFF">
        <w:rPr>
          <w:b/>
          <w:color w:val="000000" w:themeColor="text1"/>
        </w:rPr>
        <w:t>s</w:t>
      </w:r>
      <w:r w:rsidR="00592006" w:rsidRPr="00775CFF">
        <w:rPr>
          <w:b/>
          <w:color w:val="000000" w:themeColor="text1"/>
        </w:rPr>
        <w:t xml:space="preserve"> et du matériel informatique  </w:t>
      </w:r>
    </w:p>
    <w:p w14:paraId="7334FA30" w14:textId="77777777" w:rsidR="004962A0" w:rsidRPr="00775CFF" w:rsidRDefault="004962A0" w:rsidP="00A96C34">
      <w:pPr>
        <w:pStyle w:val="Paragraphedeliste"/>
        <w:tabs>
          <w:tab w:val="left" w:pos="567"/>
        </w:tabs>
        <w:spacing w:line="360" w:lineRule="auto"/>
        <w:ind w:left="284"/>
        <w:jc w:val="both"/>
        <w:rPr>
          <w:bCs/>
          <w:color w:val="000000" w:themeColor="text1"/>
        </w:rPr>
      </w:pPr>
      <w:r w:rsidRPr="00775CFF">
        <w:rPr>
          <w:bCs/>
          <w:color w:val="000000" w:themeColor="text1"/>
        </w:rPr>
        <w:t>Cette procédure s’applique à la secrétaire</w:t>
      </w:r>
    </w:p>
    <w:p w14:paraId="526F0510" w14:textId="7B2F85C3" w:rsidR="00592006" w:rsidRPr="00936FAF" w:rsidRDefault="00592006" w:rsidP="004962A0">
      <w:pPr>
        <w:pStyle w:val="Paragraphedeliste"/>
        <w:numPr>
          <w:ilvl w:val="0"/>
          <w:numId w:val="6"/>
        </w:numPr>
        <w:spacing w:line="360" w:lineRule="auto"/>
        <w:jc w:val="both"/>
        <w:rPr>
          <w:color w:val="000000" w:themeColor="text1"/>
        </w:rPr>
      </w:pPr>
      <w:proofErr w:type="gramStart"/>
      <w:r w:rsidRPr="00936FAF">
        <w:rPr>
          <w:color w:val="000000" w:themeColor="text1"/>
        </w:rPr>
        <w:t>Document physiques</w:t>
      </w:r>
      <w:proofErr w:type="gramEnd"/>
      <w:r w:rsidRPr="00936FAF">
        <w:rPr>
          <w:color w:val="000000" w:themeColor="text1"/>
        </w:rPr>
        <w:t xml:space="preserve"> : ranger </w:t>
      </w:r>
      <w:r w:rsidR="00775CFF">
        <w:rPr>
          <w:color w:val="000000" w:themeColor="text1"/>
        </w:rPr>
        <w:t xml:space="preserve">à des </w:t>
      </w:r>
      <w:r w:rsidRPr="00936FAF">
        <w:rPr>
          <w:color w:val="000000" w:themeColor="text1"/>
        </w:rPr>
        <w:t xml:space="preserve">endroits adaptés prévus à cet effet </w:t>
      </w:r>
    </w:p>
    <w:p w14:paraId="082219F2" w14:textId="59E87B0F" w:rsidR="00592006" w:rsidRPr="00936FAF" w:rsidRDefault="00592006" w:rsidP="004962A0">
      <w:pPr>
        <w:pStyle w:val="Paragraphedeliste"/>
        <w:numPr>
          <w:ilvl w:val="0"/>
          <w:numId w:val="6"/>
        </w:numPr>
        <w:spacing w:line="360" w:lineRule="auto"/>
        <w:jc w:val="both"/>
        <w:rPr>
          <w:color w:val="000000" w:themeColor="text1"/>
        </w:rPr>
      </w:pPr>
      <w:proofErr w:type="gramStart"/>
      <w:r w:rsidRPr="00936FAF">
        <w:rPr>
          <w:color w:val="000000" w:themeColor="text1"/>
        </w:rPr>
        <w:t>Document numériques</w:t>
      </w:r>
      <w:proofErr w:type="gramEnd"/>
      <w:r w:rsidRPr="00936FAF">
        <w:rPr>
          <w:color w:val="000000" w:themeColor="text1"/>
        </w:rPr>
        <w:t xml:space="preserve"> : enregistrer </w:t>
      </w:r>
      <w:r w:rsidR="00775CFF">
        <w:rPr>
          <w:color w:val="000000" w:themeColor="text1"/>
        </w:rPr>
        <w:t>sur</w:t>
      </w:r>
      <w:r w:rsidRPr="00936FAF">
        <w:rPr>
          <w:color w:val="000000" w:themeColor="text1"/>
        </w:rPr>
        <w:t xml:space="preserve"> des disques durs externes, archiver sur un serveur ou le cloud.</w:t>
      </w:r>
    </w:p>
    <w:p w14:paraId="1F4A184E" w14:textId="77777777" w:rsidR="00F10A25" w:rsidRPr="00936FAF" w:rsidRDefault="00F10A25" w:rsidP="004962A0">
      <w:pPr>
        <w:spacing w:line="360" w:lineRule="auto"/>
        <w:ind w:left="360"/>
        <w:jc w:val="both"/>
        <w:rPr>
          <w:rFonts w:ascii="Times New Roman" w:hAnsi="Times New Roman" w:cs="Times New Roman"/>
          <w:b/>
          <w:color w:val="000000" w:themeColor="text1"/>
          <w:sz w:val="24"/>
          <w:szCs w:val="24"/>
        </w:rPr>
      </w:pPr>
    </w:p>
    <w:p w14:paraId="7893356F" w14:textId="38783865" w:rsidR="00592006" w:rsidRPr="00B73F4C" w:rsidRDefault="00B73F4C" w:rsidP="00B73F4C">
      <w:pPr>
        <w:pStyle w:val="Paragraphedeliste"/>
        <w:numPr>
          <w:ilvl w:val="1"/>
          <w:numId w:val="30"/>
        </w:numPr>
        <w:tabs>
          <w:tab w:val="left" w:pos="567"/>
        </w:tabs>
        <w:spacing w:line="360" w:lineRule="auto"/>
        <w:ind w:left="567" w:hanging="283"/>
        <w:jc w:val="both"/>
        <w:rPr>
          <w:b/>
          <w:color w:val="000000" w:themeColor="text1"/>
        </w:rPr>
      </w:pPr>
      <w:r>
        <w:rPr>
          <w:b/>
          <w:color w:val="000000" w:themeColor="text1"/>
        </w:rPr>
        <w:t>P</w:t>
      </w:r>
      <w:r w:rsidR="00592006" w:rsidRPr="00B73F4C">
        <w:rPr>
          <w:b/>
          <w:color w:val="000000" w:themeColor="text1"/>
        </w:rPr>
        <w:t>rocédure de collecte et d’organisation de l’information interne</w:t>
      </w:r>
    </w:p>
    <w:p w14:paraId="3F1F69CB" w14:textId="05A1D92F" w:rsidR="00592006" w:rsidRPr="00775CFF" w:rsidRDefault="00592006" w:rsidP="00775CFF">
      <w:pPr>
        <w:pStyle w:val="Paragraphedeliste"/>
        <w:spacing w:line="360" w:lineRule="auto"/>
        <w:ind w:left="720"/>
        <w:jc w:val="both"/>
        <w:rPr>
          <w:b/>
          <w:color w:val="000000" w:themeColor="text1"/>
        </w:rPr>
      </w:pPr>
      <w:r w:rsidRPr="00936FAF">
        <w:rPr>
          <w:b/>
          <w:color w:val="000000" w:themeColor="text1"/>
        </w:rPr>
        <w:t xml:space="preserve"> Responsable : chef de service et chargés </w:t>
      </w:r>
    </w:p>
    <w:p w14:paraId="332A6C03" w14:textId="77777777" w:rsidR="00592006" w:rsidRPr="00936FAF" w:rsidRDefault="00592006" w:rsidP="004962A0">
      <w:pPr>
        <w:pStyle w:val="Paragraphedeliste"/>
        <w:numPr>
          <w:ilvl w:val="0"/>
          <w:numId w:val="7"/>
        </w:numPr>
        <w:spacing w:line="360" w:lineRule="auto"/>
        <w:jc w:val="both"/>
        <w:rPr>
          <w:color w:val="000000" w:themeColor="text1"/>
        </w:rPr>
      </w:pPr>
      <w:r w:rsidRPr="00936FAF">
        <w:rPr>
          <w:color w:val="000000" w:themeColor="text1"/>
        </w:rPr>
        <w:t xml:space="preserve">Définir les types d’informations/données dont la cellule a besoin </w:t>
      </w:r>
    </w:p>
    <w:p w14:paraId="7D7E6BB4" w14:textId="77777777" w:rsidR="00592006" w:rsidRPr="00936FAF" w:rsidRDefault="00592006" w:rsidP="004962A0">
      <w:pPr>
        <w:pStyle w:val="Paragraphedeliste"/>
        <w:numPr>
          <w:ilvl w:val="0"/>
          <w:numId w:val="7"/>
        </w:numPr>
        <w:spacing w:line="360" w:lineRule="auto"/>
        <w:jc w:val="both"/>
        <w:rPr>
          <w:color w:val="000000" w:themeColor="text1"/>
        </w:rPr>
      </w:pPr>
      <w:r w:rsidRPr="00936FAF">
        <w:rPr>
          <w:color w:val="000000" w:themeColor="text1"/>
        </w:rPr>
        <w:t>Identifier les structures/sources d’informations</w:t>
      </w:r>
    </w:p>
    <w:p w14:paraId="75F6D691" w14:textId="77777777" w:rsidR="00592006" w:rsidRPr="00936FAF" w:rsidRDefault="00592006" w:rsidP="004962A0">
      <w:pPr>
        <w:pStyle w:val="Paragraphedeliste"/>
        <w:numPr>
          <w:ilvl w:val="0"/>
          <w:numId w:val="7"/>
        </w:numPr>
        <w:spacing w:line="360" w:lineRule="auto"/>
        <w:jc w:val="both"/>
        <w:rPr>
          <w:color w:val="000000" w:themeColor="text1"/>
        </w:rPr>
      </w:pPr>
      <w:r w:rsidRPr="00936FAF">
        <w:rPr>
          <w:color w:val="000000" w:themeColor="text1"/>
        </w:rPr>
        <w:t>Elaborer des outils de collectes de données</w:t>
      </w:r>
    </w:p>
    <w:p w14:paraId="19927463" w14:textId="77777777" w:rsidR="00592006" w:rsidRPr="00936FAF" w:rsidRDefault="00592006" w:rsidP="004962A0">
      <w:pPr>
        <w:pStyle w:val="Paragraphedeliste"/>
        <w:numPr>
          <w:ilvl w:val="0"/>
          <w:numId w:val="7"/>
        </w:numPr>
        <w:spacing w:line="360" w:lineRule="auto"/>
        <w:jc w:val="both"/>
        <w:rPr>
          <w:color w:val="000000" w:themeColor="text1"/>
        </w:rPr>
      </w:pPr>
      <w:r w:rsidRPr="00936FAF">
        <w:rPr>
          <w:color w:val="000000" w:themeColor="text1"/>
        </w:rPr>
        <w:t>Collecter les informations</w:t>
      </w:r>
    </w:p>
    <w:p w14:paraId="2287A93F" w14:textId="77777777" w:rsidR="00592006" w:rsidRPr="00936FAF" w:rsidRDefault="00592006" w:rsidP="004962A0">
      <w:pPr>
        <w:pStyle w:val="Paragraphedeliste"/>
        <w:numPr>
          <w:ilvl w:val="0"/>
          <w:numId w:val="7"/>
        </w:numPr>
        <w:spacing w:line="360" w:lineRule="auto"/>
        <w:jc w:val="both"/>
        <w:rPr>
          <w:color w:val="000000" w:themeColor="text1"/>
        </w:rPr>
      </w:pPr>
      <w:r w:rsidRPr="00936FAF">
        <w:rPr>
          <w:color w:val="000000" w:themeColor="text1"/>
        </w:rPr>
        <w:t>Créer une base la base de données</w:t>
      </w:r>
    </w:p>
    <w:p w14:paraId="4974A0F7" w14:textId="77777777" w:rsidR="00592006" w:rsidRPr="00936FAF" w:rsidRDefault="00592006" w:rsidP="004962A0">
      <w:pPr>
        <w:pStyle w:val="Paragraphedeliste"/>
        <w:numPr>
          <w:ilvl w:val="0"/>
          <w:numId w:val="7"/>
        </w:numPr>
        <w:spacing w:line="360" w:lineRule="auto"/>
        <w:jc w:val="both"/>
        <w:rPr>
          <w:color w:val="000000" w:themeColor="text1"/>
        </w:rPr>
      </w:pPr>
      <w:r w:rsidRPr="00936FAF">
        <w:rPr>
          <w:color w:val="000000" w:themeColor="text1"/>
        </w:rPr>
        <w:t>Faire une synthèse de l’information en fonction des besoins du destinataire</w:t>
      </w:r>
    </w:p>
    <w:p w14:paraId="1A4FFDB9" w14:textId="77777777" w:rsidR="00592006" w:rsidRPr="00936FAF" w:rsidRDefault="00592006" w:rsidP="004962A0">
      <w:pPr>
        <w:pStyle w:val="Paragraphedeliste"/>
        <w:numPr>
          <w:ilvl w:val="0"/>
          <w:numId w:val="7"/>
        </w:numPr>
        <w:spacing w:line="360" w:lineRule="auto"/>
        <w:jc w:val="both"/>
        <w:rPr>
          <w:color w:val="000000" w:themeColor="text1"/>
        </w:rPr>
      </w:pPr>
      <w:r w:rsidRPr="00936FAF">
        <w:rPr>
          <w:color w:val="000000" w:themeColor="text1"/>
        </w:rPr>
        <w:t>Diffuser l’information</w:t>
      </w:r>
    </w:p>
    <w:p w14:paraId="09C55B75" w14:textId="77777777" w:rsidR="00592006" w:rsidRPr="00936FAF" w:rsidRDefault="00592006" w:rsidP="004962A0">
      <w:pPr>
        <w:pStyle w:val="Paragraphedeliste"/>
        <w:numPr>
          <w:ilvl w:val="0"/>
          <w:numId w:val="7"/>
        </w:numPr>
        <w:spacing w:line="360" w:lineRule="auto"/>
        <w:jc w:val="both"/>
        <w:rPr>
          <w:color w:val="000000" w:themeColor="text1"/>
        </w:rPr>
      </w:pPr>
      <w:r w:rsidRPr="00936FAF">
        <w:rPr>
          <w:color w:val="000000" w:themeColor="text1"/>
        </w:rPr>
        <w:t>Mettre à jour la base de données</w:t>
      </w:r>
    </w:p>
    <w:p w14:paraId="73524249" w14:textId="77777777" w:rsidR="00592006" w:rsidRPr="00936FAF" w:rsidRDefault="00592006" w:rsidP="004962A0">
      <w:pPr>
        <w:pStyle w:val="Paragraphedeliste"/>
        <w:spacing w:line="360" w:lineRule="auto"/>
        <w:ind w:left="720"/>
        <w:jc w:val="both"/>
        <w:rPr>
          <w:b/>
          <w:color w:val="000000" w:themeColor="text1"/>
        </w:rPr>
      </w:pPr>
    </w:p>
    <w:p w14:paraId="35C5DFDC" w14:textId="655FB1ED" w:rsidR="00592006" w:rsidRPr="00B73F4C" w:rsidRDefault="00B73F4C" w:rsidP="00B73F4C">
      <w:pPr>
        <w:pStyle w:val="Paragraphedeliste"/>
        <w:numPr>
          <w:ilvl w:val="1"/>
          <w:numId w:val="30"/>
        </w:numPr>
        <w:tabs>
          <w:tab w:val="left" w:pos="567"/>
        </w:tabs>
        <w:spacing w:line="360" w:lineRule="auto"/>
        <w:ind w:left="567" w:hanging="283"/>
        <w:jc w:val="both"/>
        <w:rPr>
          <w:b/>
          <w:color w:val="000000" w:themeColor="text1"/>
        </w:rPr>
      </w:pPr>
      <w:r w:rsidRPr="00B73F4C">
        <w:rPr>
          <w:b/>
          <w:color w:val="000000" w:themeColor="text1"/>
        </w:rPr>
        <w:t xml:space="preserve"> P</w:t>
      </w:r>
      <w:r w:rsidR="00592006" w:rsidRPr="00B73F4C">
        <w:rPr>
          <w:b/>
          <w:color w:val="000000" w:themeColor="text1"/>
        </w:rPr>
        <w:t>rocédures de collecte, d’analyse et de mise à disposition de l’information scientifique aux acteurs de la recherche</w:t>
      </w:r>
    </w:p>
    <w:p w14:paraId="7A6A5C4C" w14:textId="77777777" w:rsidR="00B73F4C" w:rsidRDefault="00B73F4C" w:rsidP="004962A0">
      <w:pPr>
        <w:spacing w:line="360" w:lineRule="auto"/>
        <w:ind w:left="360"/>
        <w:jc w:val="both"/>
        <w:rPr>
          <w:rFonts w:ascii="Times New Roman" w:hAnsi="Times New Roman" w:cs="Times New Roman"/>
          <w:b/>
          <w:color w:val="000000" w:themeColor="text1"/>
          <w:sz w:val="24"/>
          <w:szCs w:val="24"/>
        </w:rPr>
      </w:pPr>
    </w:p>
    <w:p w14:paraId="0329BFC9" w14:textId="2339C5EA" w:rsidR="00592006" w:rsidRPr="00936FAF" w:rsidRDefault="00F10A25" w:rsidP="004962A0">
      <w:pPr>
        <w:spacing w:line="360" w:lineRule="auto"/>
        <w:ind w:left="360"/>
        <w:jc w:val="both"/>
        <w:rPr>
          <w:rFonts w:ascii="Times New Roman" w:hAnsi="Times New Roman" w:cs="Times New Roman"/>
          <w:b/>
          <w:color w:val="000000" w:themeColor="text1"/>
          <w:sz w:val="24"/>
          <w:szCs w:val="24"/>
        </w:rPr>
      </w:pPr>
      <w:r w:rsidRPr="00936FAF">
        <w:rPr>
          <w:rFonts w:ascii="Times New Roman" w:hAnsi="Times New Roman" w:cs="Times New Roman"/>
          <w:b/>
          <w:color w:val="000000" w:themeColor="text1"/>
          <w:sz w:val="24"/>
          <w:szCs w:val="24"/>
        </w:rPr>
        <w:t xml:space="preserve">NB : Responsable : chef de service et chargés </w:t>
      </w:r>
    </w:p>
    <w:p w14:paraId="73AF32B8" w14:textId="77777777" w:rsidR="00592006" w:rsidRPr="00936FAF" w:rsidRDefault="00592006" w:rsidP="004962A0">
      <w:pPr>
        <w:pStyle w:val="TableParagraph"/>
        <w:numPr>
          <w:ilvl w:val="0"/>
          <w:numId w:val="8"/>
        </w:numPr>
        <w:spacing w:line="360" w:lineRule="auto"/>
        <w:jc w:val="both"/>
        <w:rPr>
          <w:color w:val="000000" w:themeColor="text1"/>
        </w:rPr>
      </w:pPr>
      <w:r w:rsidRPr="00936FAF">
        <w:rPr>
          <w:color w:val="000000" w:themeColor="text1"/>
        </w:rPr>
        <w:t>Identifier les différents can</w:t>
      </w:r>
      <w:r w:rsidR="004962A0">
        <w:rPr>
          <w:color w:val="000000" w:themeColor="text1"/>
        </w:rPr>
        <w:t>aux de diffusion (mailing liste</w:t>
      </w:r>
      <w:r w:rsidRPr="00936FAF">
        <w:rPr>
          <w:color w:val="000000" w:themeColor="text1"/>
        </w:rPr>
        <w:t>,</w:t>
      </w:r>
      <w:r w:rsidR="004962A0">
        <w:rPr>
          <w:color w:val="000000" w:themeColor="text1"/>
        </w:rPr>
        <w:t xml:space="preserve"> </w:t>
      </w:r>
      <w:r w:rsidRPr="00936FAF">
        <w:rPr>
          <w:color w:val="000000" w:themeColor="text1"/>
        </w:rPr>
        <w:t xml:space="preserve">site web, réseau sociaux, boites aux lettres, affiches, correspondances administratives) </w:t>
      </w:r>
    </w:p>
    <w:p w14:paraId="2339BF99" w14:textId="77777777" w:rsidR="00592006" w:rsidRDefault="00592006" w:rsidP="004962A0">
      <w:pPr>
        <w:pStyle w:val="TableParagraph"/>
        <w:numPr>
          <w:ilvl w:val="0"/>
          <w:numId w:val="8"/>
        </w:numPr>
        <w:spacing w:line="360" w:lineRule="auto"/>
        <w:jc w:val="both"/>
        <w:rPr>
          <w:color w:val="000000" w:themeColor="text1"/>
        </w:rPr>
      </w:pPr>
      <w:r w:rsidRPr="00936FAF">
        <w:rPr>
          <w:color w:val="000000" w:themeColor="text1"/>
        </w:rPr>
        <w:t>Définir la périodicité (dès réception, et chaque 2 semaines)</w:t>
      </w:r>
    </w:p>
    <w:p w14:paraId="797819A2" w14:textId="77777777" w:rsidR="004962A0" w:rsidRPr="004962A0" w:rsidRDefault="004962A0" w:rsidP="004962A0">
      <w:pPr>
        <w:pStyle w:val="TableParagraph"/>
        <w:spacing w:line="360" w:lineRule="auto"/>
        <w:ind w:left="1352"/>
        <w:jc w:val="both"/>
        <w:rPr>
          <w:color w:val="000000" w:themeColor="text1"/>
        </w:rPr>
      </w:pPr>
    </w:p>
    <w:p w14:paraId="0F7C5FE1" w14:textId="77777777" w:rsidR="00592006" w:rsidRPr="00A96C34" w:rsidRDefault="003D5854" w:rsidP="004962A0">
      <w:pPr>
        <w:spacing w:line="360" w:lineRule="auto"/>
        <w:jc w:val="both"/>
        <w:rPr>
          <w:rFonts w:ascii="Times New Roman" w:hAnsi="Times New Roman" w:cs="Times New Roman"/>
          <w:b/>
          <w:color w:val="000000" w:themeColor="text1"/>
          <w:sz w:val="24"/>
          <w:szCs w:val="24"/>
          <w:u w:val="single"/>
        </w:rPr>
      </w:pPr>
      <w:r w:rsidRPr="00A96C34">
        <w:rPr>
          <w:rFonts w:ascii="Times New Roman" w:hAnsi="Times New Roman" w:cs="Times New Roman"/>
          <w:b/>
          <w:color w:val="000000" w:themeColor="text1"/>
          <w:sz w:val="24"/>
          <w:szCs w:val="24"/>
          <w:u w:val="single"/>
        </w:rPr>
        <w:t xml:space="preserve">SECTION II : </w:t>
      </w:r>
      <w:r w:rsidR="00F10A25" w:rsidRPr="00A96C34">
        <w:rPr>
          <w:rFonts w:ascii="Times New Roman" w:hAnsi="Times New Roman" w:cs="Times New Roman"/>
          <w:b/>
          <w:color w:val="000000" w:themeColor="text1"/>
          <w:sz w:val="24"/>
          <w:szCs w:val="24"/>
          <w:u w:val="single"/>
        </w:rPr>
        <w:t>LES PROCEDURES TECHNIQUES ET SCIENTIFIQUES</w:t>
      </w:r>
    </w:p>
    <w:p w14:paraId="384C18CC" w14:textId="52448E6B" w:rsidR="00B73F4C" w:rsidRDefault="00B73F4C" w:rsidP="00B73F4C">
      <w:pPr>
        <w:pStyle w:val="Paragraphedeliste"/>
        <w:spacing w:line="360" w:lineRule="auto"/>
        <w:ind w:left="1635"/>
        <w:contextualSpacing/>
        <w:jc w:val="both"/>
        <w:rPr>
          <w:color w:val="000000" w:themeColor="text1"/>
        </w:rPr>
      </w:pPr>
      <w:r>
        <w:rPr>
          <w:color w:val="000000" w:themeColor="text1"/>
        </w:rPr>
        <w:t xml:space="preserve">Elles comprennent : </w:t>
      </w:r>
    </w:p>
    <w:p w14:paraId="3176F050" w14:textId="5CBF772E" w:rsidR="00592006" w:rsidRPr="00936FAF" w:rsidRDefault="00592006" w:rsidP="004962A0">
      <w:pPr>
        <w:pStyle w:val="Paragraphedeliste"/>
        <w:numPr>
          <w:ilvl w:val="0"/>
          <w:numId w:val="9"/>
        </w:numPr>
        <w:spacing w:line="360" w:lineRule="auto"/>
        <w:contextualSpacing/>
        <w:jc w:val="both"/>
        <w:rPr>
          <w:color w:val="000000" w:themeColor="text1"/>
        </w:rPr>
      </w:pPr>
      <w:r w:rsidRPr="00936FAF">
        <w:rPr>
          <w:color w:val="000000" w:themeColor="text1"/>
        </w:rPr>
        <w:t>Les procédures de prospection</w:t>
      </w:r>
    </w:p>
    <w:p w14:paraId="3AEE0208" w14:textId="77777777" w:rsidR="00592006" w:rsidRPr="00936FAF" w:rsidRDefault="00592006" w:rsidP="004962A0">
      <w:pPr>
        <w:pStyle w:val="Paragraphedeliste"/>
        <w:numPr>
          <w:ilvl w:val="0"/>
          <w:numId w:val="9"/>
        </w:numPr>
        <w:autoSpaceDE/>
        <w:autoSpaceDN/>
        <w:adjustRightInd/>
        <w:spacing w:after="160" w:line="360" w:lineRule="auto"/>
        <w:contextualSpacing/>
        <w:jc w:val="both"/>
        <w:rPr>
          <w:color w:val="000000" w:themeColor="text1"/>
        </w:rPr>
      </w:pPr>
      <w:r w:rsidRPr="00936FAF">
        <w:rPr>
          <w:color w:val="000000" w:themeColor="text1"/>
        </w:rPr>
        <w:t>Les procédures de suivi et de capitalisation des projets</w:t>
      </w:r>
    </w:p>
    <w:p w14:paraId="57D0C5FF" w14:textId="77777777" w:rsidR="00592006" w:rsidRPr="00936FAF" w:rsidRDefault="00592006" w:rsidP="004962A0">
      <w:pPr>
        <w:pStyle w:val="Paragraphedeliste"/>
        <w:numPr>
          <w:ilvl w:val="0"/>
          <w:numId w:val="9"/>
        </w:numPr>
        <w:autoSpaceDE/>
        <w:autoSpaceDN/>
        <w:adjustRightInd/>
        <w:spacing w:after="160" w:line="360" w:lineRule="auto"/>
        <w:contextualSpacing/>
        <w:jc w:val="both"/>
        <w:rPr>
          <w:color w:val="000000" w:themeColor="text1"/>
        </w:rPr>
      </w:pPr>
      <w:r w:rsidRPr="00936FAF">
        <w:rPr>
          <w:color w:val="000000" w:themeColor="text1"/>
        </w:rPr>
        <w:t>Les procédures de suivi des causes des échecs et des succès</w:t>
      </w:r>
    </w:p>
    <w:p w14:paraId="7F48A059" w14:textId="77777777" w:rsidR="00592006" w:rsidRPr="00936FAF" w:rsidRDefault="00592006" w:rsidP="004962A0">
      <w:pPr>
        <w:pStyle w:val="Paragraphedeliste"/>
        <w:numPr>
          <w:ilvl w:val="0"/>
          <w:numId w:val="9"/>
        </w:numPr>
        <w:autoSpaceDE/>
        <w:autoSpaceDN/>
        <w:adjustRightInd/>
        <w:spacing w:after="160" w:line="360" w:lineRule="auto"/>
        <w:contextualSpacing/>
        <w:jc w:val="both"/>
        <w:rPr>
          <w:color w:val="000000" w:themeColor="text1"/>
        </w:rPr>
      </w:pPr>
      <w:r w:rsidRPr="00936FAF">
        <w:rPr>
          <w:color w:val="000000" w:themeColor="text1"/>
        </w:rPr>
        <w:t>Les procédures de capitalisation des échecs et des succès</w:t>
      </w:r>
    </w:p>
    <w:p w14:paraId="203C78EF" w14:textId="77777777" w:rsidR="00592006" w:rsidRPr="00936FAF" w:rsidRDefault="00592006" w:rsidP="004962A0">
      <w:pPr>
        <w:pStyle w:val="Paragraphedeliste"/>
        <w:numPr>
          <w:ilvl w:val="0"/>
          <w:numId w:val="9"/>
        </w:numPr>
        <w:spacing w:line="360" w:lineRule="auto"/>
        <w:jc w:val="both"/>
        <w:rPr>
          <w:color w:val="000000" w:themeColor="text1"/>
        </w:rPr>
      </w:pPr>
      <w:r w:rsidRPr="00936FAF">
        <w:rPr>
          <w:color w:val="000000" w:themeColor="text1"/>
        </w:rPr>
        <w:t xml:space="preserve">Les procédures du comité technique </w:t>
      </w:r>
    </w:p>
    <w:p w14:paraId="4AF83361" w14:textId="77777777" w:rsidR="00592006" w:rsidRPr="00936FAF" w:rsidRDefault="00592006" w:rsidP="004962A0">
      <w:pPr>
        <w:pStyle w:val="Paragraphedeliste"/>
        <w:numPr>
          <w:ilvl w:val="0"/>
          <w:numId w:val="9"/>
        </w:numPr>
        <w:spacing w:line="360" w:lineRule="auto"/>
        <w:jc w:val="both"/>
        <w:rPr>
          <w:color w:val="000000" w:themeColor="text1"/>
        </w:rPr>
      </w:pPr>
      <w:r w:rsidRPr="00936FAF">
        <w:rPr>
          <w:color w:val="000000" w:themeColor="text1"/>
        </w:rPr>
        <w:t>Les procédures de désignation des membres du comité (expliciter les clauses exceptionnelles de limitation de mandats)</w:t>
      </w:r>
    </w:p>
    <w:p w14:paraId="2ED7DFD0" w14:textId="77777777" w:rsidR="00592006" w:rsidRPr="00936FAF" w:rsidRDefault="00592006" w:rsidP="004962A0">
      <w:pPr>
        <w:pStyle w:val="Paragraphedeliste"/>
        <w:numPr>
          <w:ilvl w:val="0"/>
          <w:numId w:val="9"/>
        </w:numPr>
        <w:spacing w:line="360" w:lineRule="auto"/>
        <w:jc w:val="both"/>
        <w:rPr>
          <w:color w:val="000000" w:themeColor="text1"/>
        </w:rPr>
      </w:pPr>
      <w:r w:rsidRPr="00936FAF">
        <w:rPr>
          <w:color w:val="000000" w:themeColor="text1"/>
        </w:rPr>
        <w:t>Les procédures de tenue de ses</w:t>
      </w:r>
      <w:r w:rsidR="00F10A25" w:rsidRPr="00936FAF">
        <w:rPr>
          <w:color w:val="000000" w:themeColor="text1"/>
        </w:rPr>
        <w:t>sions du comité technique</w:t>
      </w:r>
    </w:p>
    <w:p w14:paraId="2AB204A8" w14:textId="77777777" w:rsidR="00F10A25" w:rsidRPr="00936FAF" w:rsidRDefault="00F10A25" w:rsidP="004962A0">
      <w:pPr>
        <w:pStyle w:val="Paragraphedeliste"/>
        <w:spacing w:line="360" w:lineRule="auto"/>
        <w:ind w:left="1635"/>
        <w:jc w:val="both"/>
        <w:rPr>
          <w:color w:val="000000" w:themeColor="text1"/>
        </w:rPr>
      </w:pPr>
    </w:p>
    <w:p w14:paraId="0A696F8F" w14:textId="209AAF16" w:rsidR="00F10A25" w:rsidRPr="00B73F4C" w:rsidRDefault="00B73F4C" w:rsidP="00B73F4C">
      <w:pPr>
        <w:pStyle w:val="Paragraphedeliste"/>
        <w:numPr>
          <w:ilvl w:val="1"/>
          <w:numId w:val="31"/>
        </w:numPr>
        <w:tabs>
          <w:tab w:val="left" w:pos="284"/>
        </w:tabs>
        <w:spacing w:line="360" w:lineRule="auto"/>
        <w:contextualSpacing/>
        <w:jc w:val="both"/>
        <w:rPr>
          <w:b/>
          <w:bCs/>
          <w:color w:val="000000" w:themeColor="text1"/>
        </w:rPr>
      </w:pPr>
      <w:r w:rsidRPr="00B73F4C">
        <w:rPr>
          <w:b/>
          <w:bCs/>
          <w:color w:val="000000" w:themeColor="text1"/>
        </w:rPr>
        <w:t xml:space="preserve"> </w:t>
      </w:r>
      <w:r>
        <w:rPr>
          <w:b/>
          <w:bCs/>
          <w:color w:val="000000" w:themeColor="text1"/>
        </w:rPr>
        <w:t>P</w:t>
      </w:r>
      <w:r w:rsidR="00F10A25" w:rsidRPr="00B73F4C">
        <w:rPr>
          <w:b/>
          <w:bCs/>
          <w:color w:val="000000" w:themeColor="text1"/>
        </w:rPr>
        <w:t>rocédures de prospection</w:t>
      </w:r>
    </w:p>
    <w:p w14:paraId="09E98237" w14:textId="77777777" w:rsidR="00F10A25" w:rsidRPr="00936FAF" w:rsidRDefault="00F10A25" w:rsidP="004962A0">
      <w:pPr>
        <w:spacing w:after="0" w:line="360" w:lineRule="auto"/>
        <w:jc w:val="both"/>
        <w:rPr>
          <w:rFonts w:ascii="Times New Roman" w:hAnsi="Times New Roman" w:cs="Times New Roman"/>
          <w:b/>
          <w:bCs/>
          <w:color w:val="000000" w:themeColor="text1"/>
          <w:sz w:val="24"/>
          <w:szCs w:val="24"/>
        </w:rPr>
      </w:pPr>
    </w:p>
    <w:p w14:paraId="5E353379" w14:textId="77777777" w:rsidR="00F10A25" w:rsidRPr="00936FAF" w:rsidRDefault="00F10A25" w:rsidP="004962A0">
      <w:pPr>
        <w:spacing w:after="0"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 xml:space="preserve">La prospection scientifique est un processus informationnel par lequel la cellule explore l’environnement externe de l’Université dans le but de capter les opportunités de financement au profit de la communauté universitaire de l’UJKZ. Elle intègre également la prospection interne visant à rendre disponible des données sur l’institution. </w:t>
      </w:r>
    </w:p>
    <w:p w14:paraId="3A048B57" w14:textId="77777777" w:rsidR="00F10A25" w:rsidRPr="00936FAF" w:rsidRDefault="00F10A25" w:rsidP="004962A0">
      <w:pPr>
        <w:spacing w:line="360" w:lineRule="auto"/>
        <w:jc w:val="both"/>
        <w:rPr>
          <w:rFonts w:ascii="Times New Roman" w:hAnsi="Times New Roman" w:cs="Times New Roman"/>
          <w:color w:val="000000" w:themeColor="text1"/>
          <w:sz w:val="24"/>
          <w:szCs w:val="24"/>
        </w:rPr>
      </w:pPr>
      <w:r w:rsidRPr="00936FAF">
        <w:rPr>
          <w:rFonts w:ascii="Times New Roman" w:hAnsi="Times New Roman" w:cs="Times New Roman"/>
          <w:bCs/>
          <w:color w:val="000000" w:themeColor="text1"/>
          <w:sz w:val="24"/>
          <w:szCs w:val="24"/>
        </w:rPr>
        <w:t>La finalité de la prospection est de rechercher et de mettre à la disposition des acteurs de la recherche les informations nécessaires sur les appels à projet en temps opportun</w:t>
      </w:r>
      <w:r w:rsidRPr="00936FAF">
        <w:rPr>
          <w:rFonts w:ascii="Times New Roman" w:hAnsi="Times New Roman" w:cs="Times New Roman"/>
          <w:color w:val="000000" w:themeColor="text1"/>
          <w:sz w:val="24"/>
          <w:szCs w:val="24"/>
        </w:rPr>
        <w:t>.</w:t>
      </w:r>
    </w:p>
    <w:p w14:paraId="5B624F09" w14:textId="7920A3F9" w:rsidR="00F10A25" w:rsidRPr="00B73F4C" w:rsidRDefault="00F10A25" w:rsidP="00B73F4C">
      <w:pPr>
        <w:pStyle w:val="Paragraphedeliste"/>
        <w:numPr>
          <w:ilvl w:val="2"/>
          <w:numId w:val="31"/>
        </w:numPr>
        <w:spacing w:line="360" w:lineRule="auto"/>
        <w:ind w:left="284" w:hanging="142"/>
        <w:contextualSpacing/>
        <w:jc w:val="both"/>
        <w:rPr>
          <w:b/>
          <w:bCs/>
          <w:color w:val="000000" w:themeColor="text1"/>
        </w:rPr>
      </w:pPr>
      <w:r w:rsidRPr="00B73F4C">
        <w:rPr>
          <w:b/>
          <w:bCs/>
          <w:color w:val="000000" w:themeColor="text1"/>
        </w:rPr>
        <w:t>Procédures recherche et de collecte de l’information </w:t>
      </w:r>
    </w:p>
    <w:p w14:paraId="5492E0B3" w14:textId="028486C6" w:rsidR="003D5854" w:rsidRPr="00B73F4C" w:rsidRDefault="00B73F4C" w:rsidP="004962A0">
      <w:pPr>
        <w:spacing w:line="360" w:lineRule="auto"/>
        <w:contextualSpacing/>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3D5854" w:rsidRPr="00B73F4C">
        <w:rPr>
          <w:rFonts w:ascii="Times New Roman" w:hAnsi="Times New Roman" w:cs="Times New Roman"/>
          <w:bCs/>
          <w:color w:val="000000" w:themeColor="text1"/>
          <w:sz w:val="24"/>
          <w:szCs w:val="24"/>
        </w:rPr>
        <w:t>Responsable : le chargé de la prospection</w:t>
      </w:r>
    </w:p>
    <w:p w14:paraId="21C31350" w14:textId="77777777" w:rsidR="00F10A25" w:rsidRPr="00936FAF" w:rsidRDefault="00F10A25" w:rsidP="004962A0">
      <w:pPr>
        <w:pStyle w:val="Paragraphedeliste"/>
        <w:numPr>
          <w:ilvl w:val="0"/>
          <w:numId w:val="24"/>
        </w:numPr>
        <w:spacing w:line="360" w:lineRule="auto"/>
        <w:contextualSpacing/>
        <w:jc w:val="both"/>
        <w:rPr>
          <w:b/>
          <w:bCs/>
          <w:color w:val="000000" w:themeColor="text1"/>
        </w:rPr>
      </w:pPr>
      <w:r w:rsidRPr="00936FAF">
        <w:rPr>
          <w:b/>
          <w:bCs/>
          <w:color w:val="000000" w:themeColor="text1"/>
        </w:rPr>
        <w:t>Identifier la nature de l’information </w:t>
      </w:r>
    </w:p>
    <w:p w14:paraId="53C8A733" w14:textId="77777777" w:rsidR="00F10A25" w:rsidRPr="00936FAF" w:rsidRDefault="00F10A25" w:rsidP="00B73F4C">
      <w:pPr>
        <w:spacing w:line="360" w:lineRule="auto"/>
        <w:ind w:left="851"/>
        <w:contextualSpacing/>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Orale, correspondance écrite, électronique (base de données, message email), publication dans un journal, document officiel, rapport d’activités………</w:t>
      </w:r>
    </w:p>
    <w:p w14:paraId="53C31FC6" w14:textId="77777777" w:rsidR="00F10A25" w:rsidRPr="00936FAF" w:rsidRDefault="00F10A25" w:rsidP="004962A0">
      <w:pPr>
        <w:pStyle w:val="Paragraphedeliste"/>
        <w:numPr>
          <w:ilvl w:val="0"/>
          <w:numId w:val="24"/>
        </w:numPr>
        <w:spacing w:line="360" w:lineRule="auto"/>
        <w:contextualSpacing/>
        <w:jc w:val="both"/>
        <w:rPr>
          <w:b/>
          <w:bCs/>
          <w:color w:val="000000" w:themeColor="text1"/>
        </w:rPr>
      </w:pPr>
      <w:r w:rsidRPr="00936FAF">
        <w:rPr>
          <w:b/>
          <w:bCs/>
          <w:color w:val="000000" w:themeColor="text1"/>
        </w:rPr>
        <w:t xml:space="preserve">Déterminer la finalité de l’information </w:t>
      </w:r>
    </w:p>
    <w:p w14:paraId="7FA6DD5F" w14:textId="77777777" w:rsidR="00F10A25" w:rsidRPr="00936FAF" w:rsidRDefault="00F10A25" w:rsidP="004962A0">
      <w:pPr>
        <w:pStyle w:val="Paragraphedeliste"/>
        <w:numPr>
          <w:ilvl w:val="0"/>
          <w:numId w:val="14"/>
        </w:numPr>
        <w:tabs>
          <w:tab w:val="left" w:pos="567"/>
        </w:tabs>
        <w:spacing w:line="360" w:lineRule="auto"/>
        <w:jc w:val="both"/>
        <w:rPr>
          <w:color w:val="000000" w:themeColor="text1"/>
        </w:rPr>
      </w:pPr>
      <w:r w:rsidRPr="00936FAF">
        <w:rPr>
          <w:color w:val="000000" w:themeColor="text1"/>
        </w:rPr>
        <w:t xml:space="preserve">Appel à projet </w:t>
      </w:r>
    </w:p>
    <w:p w14:paraId="3F877BAD" w14:textId="77777777" w:rsidR="00F10A25" w:rsidRPr="00936FAF" w:rsidRDefault="00F10A25" w:rsidP="004962A0">
      <w:pPr>
        <w:pStyle w:val="Paragraphedeliste"/>
        <w:numPr>
          <w:ilvl w:val="0"/>
          <w:numId w:val="14"/>
        </w:numPr>
        <w:tabs>
          <w:tab w:val="left" w:pos="567"/>
        </w:tabs>
        <w:spacing w:line="360" w:lineRule="auto"/>
        <w:jc w:val="both"/>
        <w:rPr>
          <w:color w:val="000000" w:themeColor="text1"/>
        </w:rPr>
      </w:pPr>
      <w:r w:rsidRPr="00936FAF">
        <w:rPr>
          <w:color w:val="000000" w:themeColor="text1"/>
        </w:rPr>
        <w:lastRenderedPageBreak/>
        <w:t>Institutionnelles (Présentation de l’institution, plan stratégique, documents de gouvernance administrative et financière, de management des ressources humaines, politique qualité, de gestion des risques et de sauvegarde environnemental, données sur la productivité…)</w:t>
      </w:r>
    </w:p>
    <w:p w14:paraId="4BA0608E" w14:textId="77777777" w:rsidR="00F10A25" w:rsidRPr="00936FAF" w:rsidRDefault="00F10A25" w:rsidP="004962A0">
      <w:pPr>
        <w:pStyle w:val="Paragraphedeliste"/>
        <w:numPr>
          <w:ilvl w:val="0"/>
          <w:numId w:val="24"/>
        </w:numPr>
        <w:spacing w:line="360" w:lineRule="auto"/>
        <w:contextualSpacing/>
        <w:jc w:val="both"/>
        <w:rPr>
          <w:b/>
          <w:bCs/>
          <w:color w:val="000000" w:themeColor="text1"/>
        </w:rPr>
      </w:pPr>
      <w:r w:rsidRPr="00936FAF">
        <w:rPr>
          <w:b/>
          <w:bCs/>
          <w:color w:val="000000" w:themeColor="text1"/>
        </w:rPr>
        <w:t xml:space="preserve">Identifier les sources potentielles : </w:t>
      </w:r>
    </w:p>
    <w:p w14:paraId="62A51714" w14:textId="77777777" w:rsidR="00F10A25" w:rsidRPr="00936FAF" w:rsidRDefault="00F10A25" w:rsidP="004962A0">
      <w:pPr>
        <w:pStyle w:val="Paragraphedeliste"/>
        <w:numPr>
          <w:ilvl w:val="0"/>
          <w:numId w:val="14"/>
        </w:numPr>
        <w:spacing w:line="360" w:lineRule="auto"/>
        <w:contextualSpacing/>
        <w:jc w:val="both"/>
        <w:rPr>
          <w:color w:val="000000" w:themeColor="text1"/>
        </w:rPr>
      </w:pPr>
      <w:r w:rsidRPr="00936FAF">
        <w:rPr>
          <w:color w:val="000000" w:themeColor="text1"/>
        </w:rPr>
        <w:t>Base de données constituée de la CVS</w:t>
      </w:r>
    </w:p>
    <w:p w14:paraId="72733EE4" w14:textId="77777777" w:rsidR="00F10A25" w:rsidRPr="00936FAF" w:rsidRDefault="00F10A25" w:rsidP="004962A0">
      <w:pPr>
        <w:pStyle w:val="Paragraphedeliste"/>
        <w:numPr>
          <w:ilvl w:val="0"/>
          <w:numId w:val="14"/>
        </w:numPr>
        <w:spacing w:line="360" w:lineRule="auto"/>
        <w:contextualSpacing/>
        <w:jc w:val="both"/>
        <w:rPr>
          <w:color w:val="000000" w:themeColor="text1"/>
        </w:rPr>
      </w:pPr>
      <w:r w:rsidRPr="00936FAF">
        <w:rPr>
          <w:color w:val="000000" w:themeColor="text1"/>
        </w:rPr>
        <w:t xml:space="preserve">Sites web des bailleurs potentiels, </w:t>
      </w:r>
    </w:p>
    <w:p w14:paraId="4A40AEDB" w14:textId="77777777" w:rsidR="00F10A25" w:rsidRPr="00936FAF" w:rsidRDefault="00F10A25" w:rsidP="004962A0">
      <w:pPr>
        <w:pStyle w:val="Paragraphedeliste"/>
        <w:numPr>
          <w:ilvl w:val="0"/>
          <w:numId w:val="14"/>
        </w:numPr>
        <w:spacing w:line="360" w:lineRule="auto"/>
        <w:contextualSpacing/>
        <w:jc w:val="both"/>
        <w:rPr>
          <w:color w:val="000000" w:themeColor="text1"/>
        </w:rPr>
      </w:pPr>
      <w:r w:rsidRPr="00936FAF">
        <w:rPr>
          <w:color w:val="000000" w:themeColor="text1"/>
        </w:rPr>
        <w:t>Institutions financières nationales, régionales, internationales</w:t>
      </w:r>
    </w:p>
    <w:p w14:paraId="2E80F57B" w14:textId="77777777" w:rsidR="00F10A25" w:rsidRPr="00936FAF" w:rsidRDefault="00F10A25" w:rsidP="004962A0">
      <w:pPr>
        <w:pStyle w:val="Paragraphedeliste"/>
        <w:numPr>
          <w:ilvl w:val="0"/>
          <w:numId w:val="14"/>
        </w:numPr>
        <w:spacing w:line="360" w:lineRule="auto"/>
        <w:contextualSpacing/>
        <w:jc w:val="both"/>
        <w:rPr>
          <w:color w:val="000000" w:themeColor="text1"/>
        </w:rPr>
      </w:pPr>
      <w:r w:rsidRPr="00936FAF">
        <w:rPr>
          <w:color w:val="000000" w:themeColor="text1"/>
        </w:rPr>
        <w:t xml:space="preserve">Représentations diplomatiques accréditées au Burkina Faso </w:t>
      </w:r>
    </w:p>
    <w:p w14:paraId="24563512" w14:textId="77777777" w:rsidR="00F10A25" w:rsidRPr="00936FAF" w:rsidRDefault="00F10A25" w:rsidP="004962A0">
      <w:pPr>
        <w:pStyle w:val="Paragraphedeliste"/>
        <w:numPr>
          <w:ilvl w:val="0"/>
          <w:numId w:val="14"/>
        </w:numPr>
        <w:spacing w:line="360" w:lineRule="auto"/>
        <w:contextualSpacing/>
        <w:jc w:val="both"/>
        <w:rPr>
          <w:color w:val="000000" w:themeColor="text1"/>
        </w:rPr>
      </w:pPr>
      <w:r w:rsidRPr="00936FAF">
        <w:rPr>
          <w:color w:val="000000" w:themeColor="text1"/>
        </w:rPr>
        <w:t xml:space="preserve">Ministère en charge de la diplomatie et de la coopération du Burkina…. </w:t>
      </w:r>
    </w:p>
    <w:p w14:paraId="1A3EAEA9" w14:textId="77777777" w:rsidR="000F0AE7" w:rsidRPr="00936FAF" w:rsidRDefault="000F0AE7" w:rsidP="004962A0">
      <w:pPr>
        <w:pStyle w:val="Paragraphedeliste"/>
        <w:numPr>
          <w:ilvl w:val="0"/>
          <w:numId w:val="24"/>
        </w:numPr>
        <w:spacing w:line="360" w:lineRule="auto"/>
        <w:contextualSpacing/>
        <w:jc w:val="both"/>
        <w:rPr>
          <w:b/>
          <w:bCs/>
          <w:color w:val="000000" w:themeColor="text1"/>
        </w:rPr>
      </w:pPr>
      <w:r w:rsidRPr="00936FAF">
        <w:rPr>
          <w:b/>
          <w:bCs/>
          <w:color w:val="000000" w:themeColor="text1"/>
        </w:rPr>
        <w:t xml:space="preserve">Collecter systématiquement l’information </w:t>
      </w:r>
    </w:p>
    <w:p w14:paraId="71BF48EE" w14:textId="77777777" w:rsidR="000F0AE7" w:rsidRPr="00936FAF" w:rsidRDefault="000F0AE7" w:rsidP="004962A0">
      <w:pPr>
        <w:pStyle w:val="Paragraphedeliste"/>
        <w:spacing w:line="360" w:lineRule="auto"/>
        <w:ind w:left="720"/>
        <w:contextualSpacing/>
        <w:jc w:val="both"/>
        <w:rPr>
          <w:color w:val="000000" w:themeColor="text1"/>
        </w:rPr>
      </w:pPr>
      <w:r w:rsidRPr="00936FAF">
        <w:rPr>
          <w:color w:val="000000" w:themeColor="text1"/>
        </w:rPr>
        <w:t xml:space="preserve">Canaux et modalités de collecte : </w:t>
      </w:r>
    </w:p>
    <w:p w14:paraId="525DD3DC" w14:textId="66FC99D6" w:rsidR="000F0AE7" w:rsidRPr="00936FAF" w:rsidRDefault="000F0AE7" w:rsidP="004962A0">
      <w:pPr>
        <w:pStyle w:val="Paragraphedeliste"/>
        <w:numPr>
          <w:ilvl w:val="0"/>
          <w:numId w:val="16"/>
        </w:numPr>
        <w:spacing w:line="360" w:lineRule="auto"/>
        <w:ind w:left="1276" w:hanging="196"/>
        <w:contextualSpacing/>
        <w:jc w:val="both"/>
        <w:rPr>
          <w:color w:val="000000" w:themeColor="text1"/>
        </w:rPr>
      </w:pPr>
      <w:r w:rsidRPr="00936FAF">
        <w:rPr>
          <w:color w:val="000000" w:themeColor="text1"/>
        </w:rPr>
        <w:t>rés</w:t>
      </w:r>
      <w:bookmarkStart w:id="0" w:name="_GoBack"/>
      <w:bookmarkEnd w:id="0"/>
      <w:r w:rsidRPr="00936FAF">
        <w:rPr>
          <w:color w:val="000000" w:themeColor="text1"/>
        </w:rPr>
        <w:t xml:space="preserve">eau de contacts avec les institutions bailleurs dont des contacts privilégiés , et les </w:t>
      </w:r>
      <w:r w:rsidR="00D952EC" w:rsidRPr="00936FAF">
        <w:rPr>
          <w:color w:val="000000" w:themeColor="text1"/>
        </w:rPr>
        <w:t>alumni</w:t>
      </w:r>
      <w:r w:rsidRPr="00936FAF">
        <w:rPr>
          <w:color w:val="000000" w:themeColor="text1"/>
        </w:rPr>
        <w:t xml:space="preserve"> </w:t>
      </w:r>
    </w:p>
    <w:p w14:paraId="7495936F" w14:textId="77777777" w:rsidR="000F0AE7" w:rsidRPr="00936FAF" w:rsidRDefault="000F0AE7" w:rsidP="004962A0">
      <w:pPr>
        <w:pStyle w:val="Paragraphedeliste"/>
        <w:numPr>
          <w:ilvl w:val="0"/>
          <w:numId w:val="16"/>
        </w:numPr>
        <w:spacing w:line="360" w:lineRule="auto"/>
        <w:ind w:left="1276" w:hanging="196"/>
        <w:contextualSpacing/>
        <w:jc w:val="both"/>
        <w:rPr>
          <w:color w:val="000000" w:themeColor="text1"/>
        </w:rPr>
      </w:pPr>
      <w:r w:rsidRPr="00936FAF">
        <w:rPr>
          <w:color w:val="000000" w:themeColor="text1"/>
        </w:rPr>
        <w:t>répertoire des potentiels bailleurs (nationaux, régionaux et internationaux) avec les périodes de appels</w:t>
      </w:r>
    </w:p>
    <w:p w14:paraId="2945F479" w14:textId="77777777" w:rsidR="000F0AE7" w:rsidRPr="00936FAF" w:rsidRDefault="000F0AE7" w:rsidP="004962A0">
      <w:pPr>
        <w:pStyle w:val="Paragraphedeliste"/>
        <w:numPr>
          <w:ilvl w:val="0"/>
          <w:numId w:val="16"/>
        </w:numPr>
        <w:spacing w:line="360" w:lineRule="auto"/>
        <w:ind w:left="1276" w:hanging="196"/>
        <w:contextualSpacing/>
        <w:jc w:val="both"/>
        <w:rPr>
          <w:color w:val="000000" w:themeColor="text1"/>
        </w:rPr>
      </w:pPr>
      <w:r w:rsidRPr="00936FAF">
        <w:rPr>
          <w:color w:val="000000" w:themeColor="text1"/>
        </w:rPr>
        <w:t xml:space="preserve">Alertes électroniques créées sur les sites web des bailleurs  </w:t>
      </w:r>
    </w:p>
    <w:p w14:paraId="7BC09634" w14:textId="77777777" w:rsidR="000F0AE7" w:rsidRPr="00936FAF" w:rsidRDefault="000F0AE7" w:rsidP="004962A0">
      <w:pPr>
        <w:pStyle w:val="Paragraphedeliste"/>
        <w:spacing w:line="360" w:lineRule="auto"/>
        <w:ind w:left="1276"/>
        <w:contextualSpacing/>
        <w:jc w:val="both"/>
        <w:rPr>
          <w:color w:val="000000" w:themeColor="text1"/>
        </w:rPr>
      </w:pPr>
    </w:p>
    <w:p w14:paraId="264F3756" w14:textId="77777777" w:rsidR="000F0AE7" w:rsidRPr="00B73F4C" w:rsidRDefault="000F0AE7" w:rsidP="00B73F4C">
      <w:pPr>
        <w:pStyle w:val="Paragraphedeliste"/>
        <w:numPr>
          <w:ilvl w:val="2"/>
          <w:numId w:val="31"/>
        </w:numPr>
        <w:spacing w:line="360" w:lineRule="auto"/>
        <w:ind w:left="284" w:hanging="142"/>
        <w:contextualSpacing/>
        <w:jc w:val="both"/>
        <w:rPr>
          <w:b/>
          <w:bCs/>
          <w:color w:val="000000" w:themeColor="text1"/>
        </w:rPr>
      </w:pPr>
      <w:r w:rsidRPr="00B73F4C">
        <w:rPr>
          <w:b/>
          <w:bCs/>
          <w:color w:val="000000" w:themeColor="text1"/>
        </w:rPr>
        <w:t xml:space="preserve">Procédure d’Analyse et traitement de l’information </w:t>
      </w:r>
    </w:p>
    <w:p w14:paraId="480AAE31" w14:textId="77777777" w:rsidR="000F0AE7" w:rsidRPr="00936FAF" w:rsidRDefault="000F0AE7" w:rsidP="00B73F4C">
      <w:pPr>
        <w:spacing w:line="360" w:lineRule="auto"/>
        <w:ind w:left="709"/>
        <w:jc w:val="both"/>
        <w:rPr>
          <w:rFonts w:ascii="Times New Roman" w:hAnsi="Times New Roman" w:cs="Times New Roman"/>
          <w:color w:val="000000" w:themeColor="text1"/>
          <w:sz w:val="24"/>
          <w:szCs w:val="24"/>
        </w:rPr>
      </w:pPr>
      <w:r w:rsidRPr="00936FAF">
        <w:rPr>
          <w:rFonts w:ascii="Times New Roman" w:hAnsi="Times New Roman" w:cs="Times New Roman"/>
          <w:b/>
          <w:color w:val="000000" w:themeColor="text1"/>
          <w:sz w:val="24"/>
          <w:szCs w:val="24"/>
        </w:rPr>
        <w:t>Responsable</w:t>
      </w:r>
      <w:r w:rsidRPr="00936FAF">
        <w:rPr>
          <w:rFonts w:ascii="Times New Roman" w:hAnsi="Times New Roman" w:cs="Times New Roman"/>
          <w:color w:val="000000" w:themeColor="text1"/>
          <w:sz w:val="24"/>
          <w:szCs w:val="24"/>
        </w:rPr>
        <w:t> : le chargé de prospection</w:t>
      </w:r>
    </w:p>
    <w:p w14:paraId="5CC9605F" w14:textId="44EED62B" w:rsidR="000F0AE7" w:rsidRPr="00936FAF" w:rsidRDefault="000F0AE7" w:rsidP="00B73F4C">
      <w:pPr>
        <w:spacing w:line="360" w:lineRule="auto"/>
        <w:ind w:left="709"/>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Elaborer la fiche synthétique d</w:t>
      </w:r>
      <w:r w:rsidR="00B73F4C">
        <w:rPr>
          <w:rFonts w:ascii="Times New Roman" w:hAnsi="Times New Roman" w:cs="Times New Roman"/>
          <w:color w:val="000000" w:themeColor="text1"/>
          <w:sz w:val="24"/>
          <w:szCs w:val="24"/>
        </w:rPr>
        <w:t>e l’</w:t>
      </w:r>
      <w:r w:rsidRPr="00936FAF">
        <w:rPr>
          <w:rFonts w:ascii="Times New Roman" w:hAnsi="Times New Roman" w:cs="Times New Roman"/>
          <w:color w:val="000000" w:themeColor="text1"/>
          <w:sz w:val="24"/>
          <w:szCs w:val="24"/>
        </w:rPr>
        <w:t>appel à projet :</w:t>
      </w:r>
    </w:p>
    <w:p w14:paraId="3482FCCC" w14:textId="77777777" w:rsidR="000F0AE7" w:rsidRPr="00936FAF" w:rsidRDefault="000F0AE7" w:rsidP="004962A0">
      <w:pPr>
        <w:pStyle w:val="Paragraphedeliste"/>
        <w:numPr>
          <w:ilvl w:val="0"/>
          <w:numId w:val="14"/>
        </w:numPr>
        <w:spacing w:line="360" w:lineRule="auto"/>
        <w:jc w:val="both"/>
        <w:rPr>
          <w:color w:val="000000" w:themeColor="text1"/>
        </w:rPr>
      </w:pPr>
      <w:r w:rsidRPr="00936FAF">
        <w:rPr>
          <w:color w:val="000000" w:themeColor="text1"/>
        </w:rPr>
        <w:t>L’identité du bailleur ;</w:t>
      </w:r>
    </w:p>
    <w:p w14:paraId="2028E13F" w14:textId="77777777" w:rsidR="000F0AE7" w:rsidRPr="00936FAF" w:rsidRDefault="000F0AE7" w:rsidP="004962A0">
      <w:pPr>
        <w:pStyle w:val="Paragraphedeliste"/>
        <w:numPr>
          <w:ilvl w:val="0"/>
          <w:numId w:val="14"/>
        </w:numPr>
        <w:spacing w:line="360" w:lineRule="auto"/>
        <w:jc w:val="both"/>
        <w:rPr>
          <w:color w:val="000000" w:themeColor="text1"/>
        </w:rPr>
      </w:pPr>
      <w:r w:rsidRPr="00936FAF">
        <w:rPr>
          <w:color w:val="000000" w:themeColor="text1"/>
        </w:rPr>
        <w:t>L’objectif de l’appel à projet ;</w:t>
      </w:r>
    </w:p>
    <w:p w14:paraId="5B55FE22" w14:textId="77777777" w:rsidR="000F0AE7" w:rsidRPr="00936FAF" w:rsidRDefault="000F0AE7" w:rsidP="004962A0">
      <w:pPr>
        <w:pStyle w:val="Paragraphedeliste"/>
        <w:numPr>
          <w:ilvl w:val="0"/>
          <w:numId w:val="14"/>
        </w:numPr>
        <w:spacing w:line="360" w:lineRule="auto"/>
        <w:jc w:val="both"/>
        <w:rPr>
          <w:color w:val="000000" w:themeColor="text1"/>
        </w:rPr>
      </w:pPr>
      <w:r w:rsidRPr="00936FAF">
        <w:rPr>
          <w:color w:val="000000" w:themeColor="text1"/>
        </w:rPr>
        <w:t xml:space="preserve">Les champs couverts par l’appel </w:t>
      </w:r>
      <w:r w:rsidR="004962A0">
        <w:rPr>
          <w:color w:val="000000" w:themeColor="text1"/>
        </w:rPr>
        <w:t>..</w:t>
      </w:r>
      <w:r w:rsidRPr="00936FAF">
        <w:rPr>
          <w:color w:val="000000" w:themeColor="text1"/>
        </w:rPr>
        <w:t>.) ;</w:t>
      </w:r>
    </w:p>
    <w:p w14:paraId="0D034CCD" w14:textId="77777777" w:rsidR="000F0AE7" w:rsidRPr="00936FAF" w:rsidRDefault="000F0AE7" w:rsidP="004962A0">
      <w:pPr>
        <w:pStyle w:val="Paragraphedeliste"/>
        <w:numPr>
          <w:ilvl w:val="0"/>
          <w:numId w:val="14"/>
        </w:numPr>
        <w:spacing w:line="360" w:lineRule="auto"/>
        <w:jc w:val="both"/>
        <w:rPr>
          <w:color w:val="000000" w:themeColor="text1"/>
        </w:rPr>
      </w:pPr>
      <w:r w:rsidRPr="00936FAF">
        <w:rPr>
          <w:color w:val="000000" w:themeColor="text1"/>
        </w:rPr>
        <w:t>Les critères d’éligibilité ;</w:t>
      </w:r>
    </w:p>
    <w:p w14:paraId="52A5FDE8" w14:textId="77777777" w:rsidR="000F0AE7" w:rsidRPr="00936FAF" w:rsidRDefault="000F0AE7" w:rsidP="004962A0">
      <w:pPr>
        <w:pStyle w:val="Paragraphedeliste"/>
        <w:numPr>
          <w:ilvl w:val="0"/>
          <w:numId w:val="14"/>
        </w:numPr>
        <w:spacing w:line="360" w:lineRule="auto"/>
        <w:jc w:val="both"/>
        <w:rPr>
          <w:color w:val="000000" w:themeColor="text1"/>
        </w:rPr>
      </w:pPr>
      <w:r w:rsidRPr="00936FAF">
        <w:rPr>
          <w:color w:val="000000" w:themeColor="text1"/>
        </w:rPr>
        <w:t>Les contraintes : délai ; partenaires ;</w:t>
      </w:r>
    </w:p>
    <w:p w14:paraId="450A9847" w14:textId="77777777" w:rsidR="003D5854" w:rsidRPr="00936FAF" w:rsidRDefault="003D5854" w:rsidP="004962A0">
      <w:pPr>
        <w:pStyle w:val="Paragraphedeliste"/>
        <w:numPr>
          <w:ilvl w:val="0"/>
          <w:numId w:val="14"/>
        </w:numPr>
        <w:spacing w:line="360" w:lineRule="auto"/>
        <w:jc w:val="both"/>
        <w:rPr>
          <w:color w:val="000000" w:themeColor="text1"/>
        </w:rPr>
      </w:pPr>
      <w:r w:rsidRPr="00936FAF">
        <w:rPr>
          <w:color w:val="000000" w:themeColor="text1"/>
        </w:rPr>
        <w:t>Le site web de l’appel</w:t>
      </w:r>
    </w:p>
    <w:p w14:paraId="4280C451" w14:textId="77777777" w:rsidR="000F0AE7" w:rsidRPr="00936FAF" w:rsidRDefault="000F0AE7" w:rsidP="004962A0">
      <w:pPr>
        <w:pStyle w:val="Paragraphedeliste"/>
        <w:numPr>
          <w:ilvl w:val="0"/>
          <w:numId w:val="14"/>
        </w:numPr>
        <w:spacing w:line="360" w:lineRule="auto"/>
        <w:jc w:val="both"/>
        <w:rPr>
          <w:color w:val="000000" w:themeColor="text1"/>
        </w:rPr>
      </w:pPr>
      <w:r w:rsidRPr="00936FAF">
        <w:rPr>
          <w:color w:val="000000" w:themeColor="text1"/>
        </w:rPr>
        <w:t>Les types de partenariat :  consortium, inter-pays, Nord-sud ;</w:t>
      </w:r>
    </w:p>
    <w:p w14:paraId="60F8402D" w14:textId="77777777" w:rsidR="000F0AE7" w:rsidRDefault="000F0AE7" w:rsidP="004962A0">
      <w:pPr>
        <w:pStyle w:val="Paragraphedeliste"/>
        <w:numPr>
          <w:ilvl w:val="0"/>
          <w:numId w:val="14"/>
        </w:numPr>
        <w:spacing w:line="360" w:lineRule="auto"/>
        <w:jc w:val="both"/>
        <w:rPr>
          <w:color w:val="000000" w:themeColor="text1"/>
        </w:rPr>
      </w:pPr>
      <w:r w:rsidRPr="00936FAF">
        <w:rPr>
          <w:color w:val="000000" w:themeColor="text1"/>
        </w:rPr>
        <w:t>La mention de la personne de contact au sein de la cellule (nom, prénom, contact téléphonique, adresse mail).</w:t>
      </w:r>
    </w:p>
    <w:p w14:paraId="2EC2D5A4" w14:textId="77777777" w:rsidR="004962A0" w:rsidRPr="004962A0" w:rsidRDefault="004962A0" w:rsidP="004962A0">
      <w:pPr>
        <w:pStyle w:val="Paragraphedeliste"/>
        <w:spacing w:line="360" w:lineRule="auto"/>
        <w:ind w:left="1080"/>
        <w:jc w:val="both"/>
        <w:rPr>
          <w:color w:val="000000" w:themeColor="text1"/>
        </w:rPr>
      </w:pPr>
    </w:p>
    <w:p w14:paraId="038ABF83" w14:textId="77777777" w:rsidR="000F0AE7" w:rsidRPr="00B73F4C" w:rsidRDefault="000F0AE7" w:rsidP="00B73F4C">
      <w:pPr>
        <w:pStyle w:val="Paragraphedeliste"/>
        <w:numPr>
          <w:ilvl w:val="2"/>
          <w:numId w:val="31"/>
        </w:numPr>
        <w:spacing w:line="360" w:lineRule="auto"/>
        <w:ind w:left="284" w:hanging="142"/>
        <w:contextualSpacing/>
        <w:jc w:val="both"/>
        <w:rPr>
          <w:b/>
          <w:bCs/>
          <w:color w:val="000000" w:themeColor="text1"/>
        </w:rPr>
      </w:pPr>
      <w:r w:rsidRPr="00B73F4C">
        <w:rPr>
          <w:b/>
          <w:bCs/>
          <w:color w:val="000000" w:themeColor="text1"/>
        </w:rPr>
        <w:t>Procédure diffusion ou mise à disposition de l’information</w:t>
      </w:r>
    </w:p>
    <w:p w14:paraId="7CE1AA46" w14:textId="77777777" w:rsidR="000F0AE7" w:rsidRPr="00936FAF" w:rsidRDefault="000F0AE7" w:rsidP="00B73F4C">
      <w:pPr>
        <w:spacing w:line="360" w:lineRule="auto"/>
        <w:ind w:left="709"/>
        <w:jc w:val="both"/>
        <w:rPr>
          <w:rFonts w:ascii="Times New Roman" w:hAnsi="Times New Roman" w:cs="Times New Roman"/>
          <w:color w:val="000000" w:themeColor="text1"/>
          <w:sz w:val="24"/>
          <w:szCs w:val="24"/>
        </w:rPr>
      </w:pPr>
      <w:r w:rsidRPr="00936FAF">
        <w:rPr>
          <w:rFonts w:ascii="Times New Roman" w:hAnsi="Times New Roman" w:cs="Times New Roman"/>
          <w:b/>
          <w:color w:val="000000" w:themeColor="text1"/>
          <w:sz w:val="24"/>
          <w:szCs w:val="24"/>
        </w:rPr>
        <w:t>Responsable</w:t>
      </w:r>
      <w:r w:rsidRPr="00936FAF">
        <w:rPr>
          <w:rFonts w:ascii="Times New Roman" w:hAnsi="Times New Roman" w:cs="Times New Roman"/>
          <w:color w:val="000000" w:themeColor="text1"/>
          <w:sz w:val="24"/>
          <w:szCs w:val="24"/>
        </w:rPr>
        <w:t> : le chargé de prospection</w:t>
      </w:r>
    </w:p>
    <w:p w14:paraId="784E4DA4" w14:textId="0FE6CCBC" w:rsidR="000F0AE7" w:rsidRDefault="000F0AE7" w:rsidP="00B73F4C">
      <w:pPr>
        <w:spacing w:line="360" w:lineRule="auto"/>
        <w:ind w:left="709"/>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lastRenderedPageBreak/>
        <w:t xml:space="preserve">Diffuser l’information à travers les canaux de diffusion habituelle de l’information </w:t>
      </w:r>
    </w:p>
    <w:p w14:paraId="2448F960" w14:textId="77777777" w:rsidR="00B73F4C" w:rsidRPr="00936FAF" w:rsidRDefault="00B73F4C" w:rsidP="00B73F4C">
      <w:pPr>
        <w:spacing w:line="360" w:lineRule="auto"/>
        <w:ind w:left="709"/>
        <w:jc w:val="both"/>
        <w:rPr>
          <w:rFonts w:ascii="Times New Roman" w:hAnsi="Times New Roman" w:cs="Times New Roman"/>
          <w:color w:val="000000" w:themeColor="text1"/>
          <w:sz w:val="24"/>
          <w:szCs w:val="24"/>
        </w:rPr>
      </w:pPr>
    </w:p>
    <w:p w14:paraId="6F05837D" w14:textId="77777777" w:rsidR="000F0AE7" w:rsidRPr="00B73F4C" w:rsidRDefault="000F0AE7" w:rsidP="00B73F4C">
      <w:pPr>
        <w:pStyle w:val="Paragraphedeliste"/>
        <w:numPr>
          <w:ilvl w:val="2"/>
          <w:numId w:val="31"/>
        </w:numPr>
        <w:spacing w:line="360" w:lineRule="auto"/>
        <w:ind w:left="284" w:hanging="142"/>
        <w:contextualSpacing/>
        <w:jc w:val="both"/>
        <w:rPr>
          <w:b/>
          <w:bCs/>
          <w:color w:val="000000" w:themeColor="text1"/>
        </w:rPr>
      </w:pPr>
      <w:r w:rsidRPr="00B73F4C">
        <w:rPr>
          <w:b/>
          <w:bCs/>
          <w:color w:val="000000" w:themeColor="text1"/>
        </w:rPr>
        <w:t>Procédures de suivi des réponses aux appels à projets</w:t>
      </w:r>
    </w:p>
    <w:p w14:paraId="41923671" w14:textId="77777777" w:rsidR="000F0AE7" w:rsidRPr="00936FAF" w:rsidRDefault="000F0AE7" w:rsidP="004962A0">
      <w:pPr>
        <w:pStyle w:val="Paragraphedeliste"/>
        <w:numPr>
          <w:ilvl w:val="0"/>
          <w:numId w:val="14"/>
        </w:numPr>
        <w:spacing w:line="360" w:lineRule="auto"/>
        <w:jc w:val="both"/>
        <w:rPr>
          <w:color w:val="000000" w:themeColor="text1"/>
        </w:rPr>
      </w:pPr>
      <w:r w:rsidRPr="00936FAF">
        <w:rPr>
          <w:color w:val="000000" w:themeColor="text1"/>
        </w:rPr>
        <w:t>Elaborer les statistiques des réponses aux appels diffusés ;</w:t>
      </w:r>
    </w:p>
    <w:p w14:paraId="213F5369" w14:textId="77777777" w:rsidR="000F0AE7" w:rsidRPr="00936FAF" w:rsidRDefault="000F0AE7" w:rsidP="004962A0">
      <w:pPr>
        <w:pStyle w:val="Paragraphedeliste"/>
        <w:numPr>
          <w:ilvl w:val="0"/>
          <w:numId w:val="14"/>
        </w:numPr>
        <w:spacing w:line="360" w:lineRule="auto"/>
        <w:jc w:val="both"/>
        <w:rPr>
          <w:color w:val="000000" w:themeColor="text1"/>
        </w:rPr>
      </w:pPr>
      <w:r w:rsidRPr="00936FAF">
        <w:rPr>
          <w:color w:val="000000" w:themeColor="text1"/>
        </w:rPr>
        <w:t>Rapporter au comité technique la liste des appels pertinents restés sans suite</w:t>
      </w:r>
    </w:p>
    <w:p w14:paraId="156FAC21" w14:textId="77777777" w:rsidR="000F0AE7" w:rsidRPr="00936FAF" w:rsidRDefault="000F0AE7" w:rsidP="004962A0">
      <w:pPr>
        <w:spacing w:line="360" w:lineRule="auto"/>
        <w:jc w:val="both"/>
        <w:rPr>
          <w:rFonts w:ascii="Times New Roman" w:hAnsi="Times New Roman" w:cs="Times New Roman"/>
          <w:color w:val="000000" w:themeColor="text1"/>
          <w:sz w:val="24"/>
          <w:szCs w:val="24"/>
        </w:rPr>
      </w:pPr>
    </w:p>
    <w:p w14:paraId="782B1E50" w14:textId="7EEFBAFF" w:rsidR="003D5854" w:rsidRPr="00B73F4C" w:rsidRDefault="00B73F4C" w:rsidP="00B73F4C">
      <w:pPr>
        <w:pStyle w:val="Paragraphedeliste"/>
        <w:numPr>
          <w:ilvl w:val="1"/>
          <w:numId w:val="32"/>
        </w:numPr>
        <w:spacing w:line="360" w:lineRule="auto"/>
        <w:jc w:val="both"/>
        <w:rPr>
          <w:b/>
          <w:bCs/>
          <w:color w:val="000000" w:themeColor="text1"/>
        </w:rPr>
      </w:pPr>
      <w:r w:rsidRPr="00B73F4C">
        <w:rPr>
          <w:b/>
          <w:bCs/>
          <w:color w:val="000000" w:themeColor="text1"/>
        </w:rPr>
        <w:t xml:space="preserve"> P</w:t>
      </w:r>
      <w:r w:rsidR="000F0AE7" w:rsidRPr="00B73F4C">
        <w:rPr>
          <w:b/>
          <w:bCs/>
          <w:color w:val="000000" w:themeColor="text1"/>
        </w:rPr>
        <w:t>rocédures du comité technique</w:t>
      </w:r>
    </w:p>
    <w:p w14:paraId="2936E956" w14:textId="1653A4CC" w:rsidR="00FD6F82" w:rsidRPr="00B73F4C" w:rsidRDefault="00B73F4C" w:rsidP="00B73F4C">
      <w:pPr>
        <w:pStyle w:val="Paragraphedeliste"/>
        <w:spacing w:line="360" w:lineRule="auto"/>
        <w:ind w:left="709"/>
        <w:jc w:val="both"/>
        <w:rPr>
          <w:color w:val="000000" w:themeColor="text1"/>
        </w:rPr>
      </w:pPr>
      <w:r w:rsidRPr="00B73F4C">
        <w:rPr>
          <w:color w:val="000000" w:themeColor="text1"/>
        </w:rPr>
        <w:t xml:space="preserve">Le comité se réunit en </w:t>
      </w:r>
      <w:r w:rsidR="00FD6F82" w:rsidRPr="00B73F4C">
        <w:rPr>
          <w:color w:val="000000" w:themeColor="text1"/>
        </w:rPr>
        <w:t xml:space="preserve">sessions </w:t>
      </w:r>
    </w:p>
    <w:p w14:paraId="3AA24EE6" w14:textId="5B0A046E" w:rsidR="003D5854" w:rsidRPr="00B73F4C" w:rsidRDefault="00FD6F82" w:rsidP="00B73F4C">
      <w:pPr>
        <w:pStyle w:val="Paragraphedeliste"/>
        <w:numPr>
          <w:ilvl w:val="2"/>
          <w:numId w:val="32"/>
        </w:numPr>
        <w:spacing w:line="360" w:lineRule="auto"/>
        <w:jc w:val="both"/>
        <w:rPr>
          <w:b/>
          <w:bCs/>
          <w:color w:val="000000" w:themeColor="text1"/>
        </w:rPr>
      </w:pPr>
      <w:r w:rsidRPr="00B73F4C">
        <w:rPr>
          <w:b/>
          <w:bCs/>
          <w:color w:val="000000" w:themeColor="text1"/>
        </w:rPr>
        <w:t xml:space="preserve">Procédures de réception de demandes </w:t>
      </w:r>
      <w:r w:rsidR="00B73F4C">
        <w:rPr>
          <w:b/>
          <w:bCs/>
          <w:color w:val="000000" w:themeColor="text1"/>
        </w:rPr>
        <w:t>d</w:t>
      </w:r>
      <w:r w:rsidRPr="00B73F4C">
        <w:rPr>
          <w:b/>
          <w:bCs/>
          <w:color w:val="000000" w:themeColor="text1"/>
        </w:rPr>
        <w:t>’accompagnement</w:t>
      </w:r>
    </w:p>
    <w:p w14:paraId="7FB9B268" w14:textId="77777777" w:rsidR="00FD6F82" w:rsidRPr="00936FAF" w:rsidRDefault="00FD6F82" w:rsidP="00B73F4C">
      <w:pPr>
        <w:spacing w:line="360" w:lineRule="auto"/>
        <w:ind w:left="709"/>
        <w:jc w:val="both"/>
        <w:rPr>
          <w:rFonts w:ascii="Times New Roman" w:hAnsi="Times New Roman" w:cs="Times New Roman"/>
          <w:color w:val="000000" w:themeColor="text1"/>
          <w:sz w:val="24"/>
          <w:szCs w:val="24"/>
        </w:rPr>
      </w:pPr>
      <w:r w:rsidRPr="00936FAF">
        <w:rPr>
          <w:rFonts w:ascii="Times New Roman" w:hAnsi="Times New Roman" w:cs="Times New Roman"/>
          <w:b/>
          <w:color w:val="000000" w:themeColor="text1"/>
          <w:sz w:val="24"/>
          <w:szCs w:val="24"/>
          <w:u w:val="single"/>
        </w:rPr>
        <w:t>Responsable</w:t>
      </w:r>
      <w:r w:rsidRPr="00936FAF">
        <w:rPr>
          <w:rFonts w:ascii="Times New Roman" w:hAnsi="Times New Roman" w:cs="Times New Roman"/>
          <w:color w:val="000000" w:themeColor="text1"/>
          <w:sz w:val="24"/>
          <w:szCs w:val="24"/>
        </w:rPr>
        <w:t> : le chargé d’appui au montage</w:t>
      </w:r>
    </w:p>
    <w:p w14:paraId="11FE2C5B" w14:textId="1506C35D" w:rsidR="00FD6F82" w:rsidRPr="00936FAF" w:rsidRDefault="00FD6F82" w:rsidP="00B73F4C">
      <w:pPr>
        <w:spacing w:line="360" w:lineRule="auto"/>
        <w:ind w:left="709"/>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 xml:space="preserve">Le porteur du projet formule une demande d’accompagnement </w:t>
      </w:r>
      <w:r w:rsidR="00B73F4C">
        <w:rPr>
          <w:rFonts w:ascii="Times New Roman" w:hAnsi="Times New Roman" w:cs="Times New Roman"/>
          <w:color w:val="000000" w:themeColor="text1"/>
          <w:sz w:val="24"/>
          <w:szCs w:val="24"/>
        </w:rPr>
        <w:t xml:space="preserve">pour le développement de son </w:t>
      </w:r>
      <w:r w:rsidRPr="00936FAF">
        <w:rPr>
          <w:rFonts w:ascii="Times New Roman" w:hAnsi="Times New Roman" w:cs="Times New Roman"/>
          <w:color w:val="000000" w:themeColor="text1"/>
          <w:sz w:val="24"/>
          <w:szCs w:val="24"/>
        </w:rPr>
        <w:t>projet</w:t>
      </w:r>
      <w:r w:rsidR="00D952EC">
        <w:rPr>
          <w:rFonts w:ascii="Times New Roman" w:hAnsi="Times New Roman" w:cs="Times New Roman"/>
          <w:color w:val="000000" w:themeColor="text1"/>
          <w:sz w:val="24"/>
          <w:szCs w:val="24"/>
        </w:rPr>
        <w:t>,</w:t>
      </w:r>
      <w:r w:rsidRPr="00936FAF">
        <w:rPr>
          <w:rFonts w:ascii="Times New Roman" w:hAnsi="Times New Roman" w:cs="Times New Roman"/>
          <w:color w:val="000000" w:themeColor="text1"/>
          <w:sz w:val="24"/>
          <w:szCs w:val="24"/>
        </w:rPr>
        <w:t xml:space="preserve"> adressée à la DRED et déposée au secrétariat de la cellule de veille stratégique.</w:t>
      </w:r>
    </w:p>
    <w:p w14:paraId="5EF85A2D" w14:textId="4B12921B" w:rsidR="003D5854" w:rsidRPr="00936FAF" w:rsidRDefault="00AB0535" w:rsidP="00B73F4C">
      <w:pPr>
        <w:spacing w:line="360" w:lineRule="auto"/>
        <w:ind w:left="993"/>
        <w:jc w:val="both"/>
        <w:rPr>
          <w:rFonts w:ascii="Times New Roman" w:hAnsi="Times New Roman" w:cs="Times New Roman"/>
          <w:color w:val="000000" w:themeColor="text1"/>
          <w:sz w:val="24"/>
          <w:szCs w:val="24"/>
        </w:rPr>
      </w:pPr>
      <w:r w:rsidRPr="00936FAF">
        <w:rPr>
          <w:rFonts w:ascii="Times New Roman" w:hAnsi="Times New Roman" w:cs="Times New Roman"/>
          <w:b/>
          <w:color w:val="000000" w:themeColor="text1"/>
          <w:sz w:val="24"/>
          <w:szCs w:val="24"/>
        </w:rPr>
        <w:t xml:space="preserve">De la </w:t>
      </w:r>
      <w:r w:rsidR="00744F12" w:rsidRPr="00936FAF">
        <w:rPr>
          <w:rFonts w:ascii="Times New Roman" w:hAnsi="Times New Roman" w:cs="Times New Roman"/>
          <w:b/>
          <w:color w:val="000000" w:themeColor="text1"/>
          <w:sz w:val="24"/>
          <w:szCs w:val="24"/>
        </w:rPr>
        <w:t>Composition du dossier</w:t>
      </w:r>
      <w:r w:rsidR="003D5854" w:rsidRPr="00936FAF">
        <w:rPr>
          <w:rFonts w:ascii="Times New Roman" w:hAnsi="Times New Roman" w:cs="Times New Roman"/>
          <w:color w:val="000000" w:themeColor="text1"/>
          <w:sz w:val="24"/>
          <w:szCs w:val="24"/>
        </w:rPr>
        <w:t> :</w:t>
      </w:r>
    </w:p>
    <w:p w14:paraId="78A8563F" w14:textId="77777777" w:rsidR="00FD6F82" w:rsidRPr="00936FAF" w:rsidRDefault="00744F12" w:rsidP="00B73F4C">
      <w:pPr>
        <w:pStyle w:val="Paragraphedeliste"/>
        <w:numPr>
          <w:ilvl w:val="0"/>
          <w:numId w:val="14"/>
        </w:numPr>
        <w:tabs>
          <w:tab w:val="left" w:pos="851"/>
        </w:tabs>
        <w:spacing w:line="360" w:lineRule="auto"/>
        <w:ind w:left="1276" w:hanging="142"/>
        <w:jc w:val="both"/>
        <w:rPr>
          <w:color w:val="000000" w:themeColor="text1"/>
        </w:rPr>
      </w:pPr>
      <w:r w:rsidRPr="00936FAF">
        <w:rPr>
          <w:color w:val="000000" w:themeColor="text1"/>
        </w:rPr>
        <w:t>l</w:t>
      </w:r>
      <w:r w:rsidR="00FD6F82" w:rsidRPr="00936FAF">
        <w:rPr>
          <w:color w:val="000000" w:themeColor="text1"/>
        </w:rPr>
        <w:t>’appel à projet</w:t>
      </w:r>
      <w:r w:rsidRPr="00936FAF">
        <w:rPr>
          <w:color w:val="000000" w:themeColor="text1"/>
        </w:rPr>
        <w:t> ;</w:t>
      </w:r>
    </w:p>
    <w:p w14:paraId="6D01B049" w14:textId="77777777" w:rsidR="00FD6F82" w:rsidRPr="00936FAF" w:rsidRDefault="00FD6F82" w:rsidP="00B73F4C">
      <w:pPr>
        <w:pStyle w:val="Paragraphedeliste"/>
        <w:numPr>
          <w:ilvl w:val="0"/>
          <w:numId w:val="14"/>
        </w:numPr>
        <w:tabs>
          <w:tab w:val="left" w:pos="851"/>
        </w:tabs>
        <w:autoSpaceDE/>
        <w:autoSpaceDN/>
        <w:adjustRightInd/>
        <w:spacing w:before="120" w:after="120" w:line="360" w:lineRule="auto"/>
        <w:ind w:left="1276" w:hanging="142"/>
        <w:contextualSpacing/>
        <w:jc w:val="both"/>
        <w:rPr>
          <w:color w:val="000000" w:themeColor="text1"/>
        </w:rPr>
      </w:pPr>
      <w:proofErr w:type="gramStart"/>
      <w:r w:rsidRPr="00936FAF">
        <w:rPr>
          <w:color w:val="000000" w:themeColor="text1"/>
        </w:rPr>
        <w:t>une</w:t>
      </w:r>
      <w:proofErr w:type="gramEnd"/>
      <w:r w:rsidRPr="00936FAF">
        <w:rPr>
          <w:color w:val="000000" w:themeColor="text1"/>
        </w:rPr>
        <w:t xml:space="preserve"> fiche de demande remplie (une invite est faite aux candidats des appels à projets d’envoyer un retour de l’issue de leurs candidatures avec les raisons éventuelles d’admission/d’échec.)</w:t>
      </w:r>
    </w:p>
    <w:p w14:paraId="74D4D508" w14:textId="77777777" w:rsidR="003D5854" w:rsidRPr="00936FAF" w:rsidRDefault="00FD6F82" w:rsidP="00B73F4C">
      <w:pPr>
        <w:pStyle w:val="Paragraphedeliste"/>
        <w:numPr>
          <w:ilvl w:val="0"/>
          <w:numId w:val="14"/>
        </w:numPr>
        <w:tabs>
          <w:tab w:val="left" w:pos="851"/>
        </w:tabs>
        <w:autoSpaceDE/>
        <w:autoSpaceDN/>
        <w:adjustRightInd/>
        <w:spacing w:before="120" w:after="120" w:line="360" w:lineRule="auto"/>
        <w:ind w:left="1276" w:hanging="142"/>
        <w:contextualSpacing/>
        <w:jc w:val="both"/>
        <w:rPr>
          <w:color w:val="000000" w:themeColor="text1"/>
        </w:rPr>
      </w:pPr>
      <w:r w:rsidRPr="00936FAF">
        <w:rPr>
          <w:color w:val="000000" w:themeColor="text1"/>
        </w:rPr>
        <w:t xml:space="preserve">Un canevas de demande d’informations et un canevas de demande d’appui technique, sont à concevoir. </w:t>
      </w:r>
    </w:p>
    <w:p w14:paraId="23FD7F21" w14:textId="77777777" w:rsidR="003D5854" w:rsidRPr="00936FAF" w:rsidRDefault="00FD6F82" w:rsidP="00B73F4C">
      <w:pPr>
        <w:pStyle w:val="Paragraphedeliste"/>
        <w:numPr>
          <w:ilvl w:val="0"/>
          <w:numId w:val="14"/>
        </w:numPr>
        <w:tabs>
          <w:tab w:val="left" w:pos="851"/>
        </w:tabs>
        <w:autoSpaceDE/>
        <w:autoSpaceDN/>
        <w:adjustRightInd/>
        <w:spacing w:before="120" w:after="120" w:line="360" w:lineRule="auto"/>
        <w:ind w:left="1276" w:hanging="142"/>
        <w:contextualSpacing/>
        <w:jc w:val="both"/>
        <w:rPr>
          <w:color w:val="000000" w:themeColor="text1"/>
        </w:rPr>
      </w:pPr>
      <w:r w:rsidRPr="00936FAF">
        <w:rPr>
          <w:color w:val="000000" w:themeColor="text1"/>
        </w:rPr>
        <w:t>Toute demande d’appui technique doit être accompagnée de :</w:t>
      </w:r>
    </w:p>
    <w:p w14:paraId="4F02EC21" w14:textId="77777777" w:rsidR="00744F12" w:rsidRPr="00936FAF" w:rsidRDefault="00FD6F82" w:rsidP="00B73F4C">
      <w:pPr>
        <w:pStyle w:val="Paragraphedeliste"/>
        <w:numPr>
          <w:ilvl w:val="0"/>
          <w:numId w:val="14"/>
        </w:numPr>
        <w:tabs>
          <w:tab w:val="left" w:pos="851"/>
        </w:tabs>
        <w:autoSpaceDE/>
        <w:autoSpaceDN/>
        <w:adjustRightInd/>
        <w:spacing w:before="120" w:after="120" w:line="360" w:lineRule="auto"/>
        <w:ind w:left="1276" w:hanging="142"/>
        <w:contextualSpacing/>
        <w:jc w:val="both"/>
        <w:rPr>
          <w:color w:val="000000" w:themeColor="text1"/>
        </w:rPr>
      </w:pPr>
      <w:proofErr w:type="gramStart"/>
      <w:r w:rsidRPr="00936FAF">
        <w:rPr>
          <w:color w:val="000000" w:themeColor="text1"/>
        </w:rPr>
        <w:t>le</w:t>
      </w:r>
      <w:proofErr w:type="gramEnd"/>
      <w:r w:rsidRPr="00936FAF">
        <w:rPr>
          <w:color w:val="000000" w:themeColor="text1"/>
        </w:rPr>
        <w:t xml:space="preserve"> pré-projet (rempli selon le canevas de l’appel) ;</w:t>
      </w:r>
    </w:p>
    <w:p w14:paraId="3E299158" w14:textId="77777777" w:rsidR="00744F12" w:rsidRPr="00936FAF" w:rsidRDefault="00FD6F82" w:rsidP="00B73F4C">
      <w:pPr>
        <w:pStyle w:val="Paragraphedeliste"/>
        <w:numPr>
          <w:ilvl w:val="0"/>
          <w:numId w:val="14"/>
        </w:numPr>
        <w:tabs>
          <w:tab w:val="left" w:pos="851"/>
        </w:tabs>
        <w:autoSpaceDE/>
        <w:autoSpaceDN/>
        <w:adjustRightInd/>
        <w:spacing w:before="120" w:after="120" w:line="360" w:lineRule="auto"/>
        <w:ind w:left="1276" w:hanging="142"/>
        <w:contextualSpacing/>
        <w:jc w:val="both"/>
        <w:rPr>
          <w:color w:val="000000" w:themeColor="text1"/>
        </w:rPr>
      </w:pPr>
      <w:proofErr w:type="gramStart"/>
      <w:r w:rsidRPr="00936FAF">
        <w:rPr>
          <w:color w:val="000000" w:themeColor="text1"/>
        </w:rPr>
        <w:t>la</w:t>
      </w:r>
      <w:proofErr w:type="gramEnd"/>
      <w:r w:rsidRPr="00936FAF">
        <w:rPr>
          <w:color w:val="000000" w:themeColor="text1"/>
        </w:rPr>
        <w:t xml:space="preserve"> liste des partenaires ;</w:t>
      </w:r>
    </w:p>
    <w:p w14:paraId="5BB9B143" w14:textId="77777777" w:rsidR="00FD6F82" w:rsidRPr="00936FAF" w:rsidRDefault="00FD6F82" w:rsidP="00B73F4C">
      <w:pPr>
        <w:pStyle w:val="Paragraphedeliste"/>
        <w:numPr>
          <w:ilvl w:val="0"/>
          <w:numId w:val="14"/>
        </w:numPr>
        <w:tabs>
          <w:tab w:val="left" w:pos="851"/>
        </w:tabs>
        <w:autoSpaceDE/>
        <w:autoSpaceDN/>
        <w:adjustRightInd/>
        <w:spacing w:before="120" w:after="120" w:line="360" w:lineRule="auto"/>
        <w:ind w:left="1276" w:hanging="142"/>
        <w:contextualSpacing/>
        <w:jc w:val="both"/>
        <w:rPr>
          <w:color w:val="000000" w:themeColor="text1"/>
        </w:rPr>
      </w:pPr>
      <w:proofErr w:type="gramStart"/>
      <w:r w:rsidRPr="00936FAF">
        <w:rPr>
          <w:color w:val="000000" w:themeColor="text1"/>
        </w:rPr>
        <w:t>un</w:t>
      </w:r>
      <w:proofErr w:type="gramEnd"/>
      <w:r w:rsidRPr="00936FAF">
        <w:rPr>
          <w:color w:val="000000" w:themeColor="text1"/>
        </w:rPr>
        <w:t xml:space="preserve"> bref CV du promoteur.</w:t>
      </w:r>
    </w:p>
    <w:p w14:paraId="7DD23E70" w14:textId="77777777" w:rsidR="00FD6F82" w:rsidRPr="00936FAF" w:rsidRDefault="00FD6F82" w:rsidP="004962A0">
      <w:pPr>
        <w:pStyle w:val="Paragraphedeliste"/>
        <w:autoSpaceDE/>
        <w:autoSpaceDN/>
        <w:adjustRightInd/>
        <w:spacing w:before="120" w:after="120" w:line="360" w:lineRule="auto"/>
        <w:contextualSpacing/>
        <w:jc w:val="both"/>
        <w:rPr>
          <w:color w:val="000000" w:themeColor="text1"/>
        </w:rPr>
      </w:pPr>
    </w:p>
    <w:p w14:paraId="05B24C7F" w14:textId="77777777" w:rsidR="00744F12" w:rsidRPr="00B73F4C" w:rsidRDefault="00AB0535" w:rsidP="00B73F4C">
      <w:pPr>
        <w:spacing w:line="360" w:lineRule="auto"/>
        <w:ind w:left="993"/>
        <w:jc w:val="both"/>
        <w:rPr>
          <w:rFonts w:ascii="Times New Roman" w:hAnsi="Times New Roman" w:cs="Times New Roman"/>
          <w:b/>
          <w:color w:val="000000" w:themeColor="text1"/>
          <w:sz w:val="24"/>
          <w:szCs w:val="24"/>
        </w:rPr>
      </w:pPr>
      <w:r w:rsidRPr="00B73F4C">
        <w:rPr>
          <w:rFonts w:ascii="Times New Roman" w:hAnsi="Times New Roman" w:cs="Times New Roman"/>
          <w:b/>
          <w:color w:val="000000" w:themeColor="text1"/>
          <w:sz w:val="24"/>
          <w:szCs w:val="24"/>
        </w:rPr>
        <w:t>De l’e</w:t>
      </w:r>
      <w:r w:rsidR="00744F12" w:rsidRPr="00B73F4C">
        <w:rPr>
          <w:rFonts w:ascii="Times New Roman" w:hAnsi="Times New Roman" w:cs="Times New Roman"/>
          <w:b/>
          <w:color w:val="000000" w:themeColor="text1"/>
          <w:sz w:val="24"/>
          <w:szCs w:val="24"/>
        </w:rPr>
        <w:t>xamen préliminaire :</w:t>
      </w:r>
    </w:p>
    <w:p w14:paraId="242D56B7" w14:textId="77777777" w:rsidR="00FD6F82" w:rsidRPr="00936FAF" w:rsidRDefault="00FD6F82" w:rsidP="00B73F4C">
      <w:pPr>
        <w:pStyle w:val="Paragraphedeliste"/>
        <w:spacing w:before="120" w:after="120" w:line="360" w:lineRule="auto"/>
        <w:ind w:left="993"/>
        <w:jc w:val="both"/>
        <w:rPr>
          <w:color w:val="000000" w:themeColor="text1"/>
        </w:rPr>
      </w:pPr>
      <w:r w:rsidRPr="00936FAF">
        <w:rPr>
          <w:color w:val="000000" w:themeColor="text1"/>
        </w:rPr>
        <w:t>Le chargé d’appui au montage vérifie la conformité du projet sur la base des caractéristiques de l’appel à projet selon la fiche diffusée ou selon la copie de l’appel transmis.</w:t>
      </w:r>
    </w:p>
    <w:p w14:paraId="7A647541" w14:textId="77777777" w:rsidR="00FD6F82" w:rsidRPr="00936FAF" w:rsidRDefault="00FD6F82" w:rsidP="00B73F4C">
      <w:pPr>
        <w:spacing w:line="360" w:lineRule="auto"/>
        <w:ind w:left="993"/>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 xml:space="preserve">Les points de vérification sont (thématique, partenaires du projet qualité, nombre, institutions concernées, qualité des acteurs) </w:t>
      </w:r>
    </w:p>
    <w:p w14:paraId="7AF34974" w14:textId="77777777" w:rsidR="00FD6F82" w:rsidRPr="00936FAF" w:rsidRDefault="00FD6F82" w:rsidP="00B73F4C">
      <w:pPr>
        <w:spacing w:line="360" w:lineRule="auto"/>
        <w:ind w:left="993"/>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lastRenderedPageBreak/>
        <w:t>Un rapport est établi et la synthèse de la demande est transmise au président du comité avec ampliation à la DRED.</w:t>
      </w:r>
    </w:p>
    <w:p w14:paraId="6255D74E" w14:textId="77777777" w:rsidR="00FD6F82" w:rsidRPr="00936FAF" w:rsidRDefault="00FD6F82" w:rsidP="00B73F4C">
      <w:pPr>
        <w:spacing w:line="360" w:lineRule="auto"/>
        <w:ind w:left="993"/>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Pour éviter de travailler sous pression, il serait souhaitable pour les projets d’envergure, la demande de soumission devra se faire deux (02) mois à l’avance.</w:t>
      </w:r>
    </w:p>
    <w:p w14:paraId="1231C865" w14:textId="77777777" w:rsidR="00AB0535" w:rsidRPr="00B73F4C" w:rsidRDefault="00AB0535" w:rsidP="00B73F4C">
      <w:pPr>
        <w:spacing w:line="360" w:lineRule="auto"/>
        <w:ind w:left="993"/>
        <w:jc w:val="both"/>
        <w:rPr>
          <w:rFonts w:ascii="Times New Roman" w:hAnsi="Times New Roman" w:cs="Times New Roman"/>
          <w:b/>
          <w:color w:val="000000" w:themeColor="text1"/>
          <w:sz w:val="24"/>
          <w:szCs w:val="24"/>
        </w:rPr>
      </w:pPr>
      <w:r w:rsidRPr="00B73F4C">
        <w:rPr>
          <w:rFonts w:ascii="Times New Roman" w:hAnsi="Times New Roman" w:cs="Times New Roman"/>
          <w:b/>
          <w:color w:val="000000" w:themeColor="text1"/>
          <w:sz w:val="24"/>
          <w:szCs w:val="24"/>
        </w:rPr>
        <w:t>De la session de travail</w:t>
      </w:r>
    </w:p>
    <w:p w14:paraId="1AE1843D" w14:textId="77777777" w:rsidR="00AB0535" w:rsidRPr="00936FAF" w:rsidRDefault="00AB0535" w:rsidP="00B73F4C">
      <w:pPr>
        <w:spacing w:line="360" w:lineRule="auto"/>
        <w:ind w:left="993"/>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Elle débute par une présentation des points saillants du projet par le promoteur</w:t>
      </w:r>
    </w:p>
    <w:p w14:paraId="589ADED1" w14:textId="77777777" w:rsidR="00AB0535" w:rsidRPr="00936FAF" w:rsidRDefault="00AB0535" w:rsidP="00B73F4C">
      <w:pPr>
        <w:spacing w:line="360" w:lineRule="auto"/>
        <w:ind w:left="993"/>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Chaque projet reçoit les avis éclairés du comité technique. Les projets d’envergure auront la réponse positive pour l’accompagnement technique approfondi.</w:t>
      </w:r>
    </w:p>
    <w:p w14:paraId="4862DCC7" w14:textId="77777777" w:rsidR="00AB0535" w:rsidRPr="00936FAF" w:rsidRDefault="00AB0535" w:rsidP="00B73F4C">
      <w:pPr>
        <w:spacing w:line="360" w:lineRule="auto"/>
        <w:ind w:left="993"/>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La durée maximum de chaque session d’examen est de trois (03) jours.</w:t>
      </w:r>
    </w:p>
    <w:p w14:paraId="13BCAADE" w14:textId="77777777" w:rsidR="00AB0535" w:rsidRPr="00936FAF" w:rsidRDefault="00AB0535" w:rsidP="00B73F4C">
      <w:pPr>
        <w:spacing w:line="360" w:lineRule="auto"/>
        <w:ind w:left="993"/>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Une réponse d’accompagnement est fournie avec un programme de travail et la liste des membres concernés.</w:t>
      </w:r>
    </w:p>
    <w:p w14:paraId="47F3C1B1" w14:textId="77777777" w:rsidR="00AB0535" w:rsidRPr="00B73F4C" w:rsidRDefault="00AB0535" w:rsidP="00B73F4C">
      <w:pPr>
        <w:spacing w:line="360" w:lineRule="auto"/>
        <w:ind w:left="993"/>
        <w:jc w:val="both"/>
        <w:rPr>
          <w:rFonts w:ascii="Times New Roman" w:hAnsi="Times New Roman" w:cs="Times New Roman"/>
          <w:b/>
          <w:color w:val="000000" w:themeColor="text1"/>
          <w:sz w:val="24"/>
          <w:szCs w:val="24"/>
        </w:rPr>
      </w:pPr>
      <w:r w:rsidRPr="00B73F4C">
        <w:rPr>
          <w:rFonts w:ascii="Times New Roman" w:hAnsi="Times New Roman" w:cs="Times New Roman"/>
          <w:b/>
          <w:color w:val="000000" w:themeColor="text1"/>
          <w:sz w:val="24"/>
          <w:szCs w:val="24"/>
        </w:rPr>
        <w:t xml:space="preserve">Du rapportage de session </w:t>
      </w:r>
    </w:p>
    <w:p w14:paraId="6D5A823C" w14:textId="77777777" w:rsidR="000F0AE7" w:rsidRPr="004962A0" w:rsidRDefault="00AB0535" w:rsidP="004962A0">
      <w:pPr>
        <w:spacing w:line="360" w:lineRule="auto"/>
        <w:jc w:val="both"/>
        <w:rPr>
          <w:rFonts w:ascii="Times New Roman" w:hAnsi="Times New Roman" w:cs="Times New Roman"/>
          <w:b/>
          <w:bCs/>
          <w:color w:val="000000" w:themeColor="text1"/>
          <w:sz w:val="24"/>
          <w:szCs w:val="24"/>
        </w:rPr>
      </w:pPr>
      <w:r w:rsidRPr="00936FAF">
        <w:rPr>
          <w:rFonts w:ascii="Times New Roman" w:hAnsi="Times New Roman" w:cs="Times New Roman"/>
          <w:color w:val="000000" w:themeColor="text1"/>
          <w:sz w:val="24"/>
          <w:szCs w:val="24"/>
        </w:rPr>
        <w:t>Le suivi administratif des recommandations doit être fait par le chargé par les identifiants, les rapports</w:t>
      </w:r>
      <w:r w:rsidRPr="00936FAF">
        <w:rPr>
          <w:rFonts w:ascii="Times New Roman" w:hAnsi="Times New Roman" w:cs="Times New Roman"/>
          <w:b/>
          <w:bCs/>
          <w:color w:val="000000" w:themeColor="text1"/>
          <w:sz w:val="24"/>
          <w:szCs w:val="24"/>
        </w:rPr>
        <w:t xml:space="preserve"> </w:t>
      </w:r>
    </w:p>
    <w:p w14:paraId="444316F5" w14:textId="77777777" w:rsidR="00AB0535" w:rsidRPr="00936FAF" w:rsidRDefault="00AB0535" w:rsidP="00B73F4C">
      <w:pPr>
        <w:pStyle w:val="Paragraphedeliste"/>
        <w:numPr>
          <w:ilvl w:val="2"/>
          <w:numId w:val="32"/>
        </w:numPr>
        <w:spacing w:line="360" w:lineRule="auto"/>
        <w:jc w:val="both"/>
        <w:rPr>
          <w:b/>
          <w:bCs/>
          <w:color w:val="000000" w:themeColor="text1"/>
        </w:rPr>
      </w:pPr>
      <w:bookmarkStart w:id="1" w:name="_Toc42855872"/>
      <w:r w:rsidRPr="00936FAF">
        <w:rPr>
          <w:b/>
          <w:bCs/>
          <w:color w:val="000000" w:themeColor="text1"/>
        </w:rPr>
        <w:t>Procédures de proposition de projet sur thématique issu du comité</w:t>
      </w:r>
      <w:bookmarkEnd w:id="1"/>
    </w:p>
    <w:p w14:paraId="5CD482DA" w14:textId="3E13B4AA" w:rsidR="00AB0535" w:rsidRPr="00936FAF" w:rsidRDefault="00AB0535" w:rsidP="004962A0">
      <w:pPr>
        <w:spacing w:after="240" w:line="360" w:lineRule="auto"/>
        <w:jc w:val="both"/>
        <w:rPr>
          <w:rFonts w:ascii="Times New Roman" w:hAnsi="Times New Roman" w:cs="Times New Roman"/>
          <w:bCs/>
          <w:color w:val="000000" w:themeColor="text1"/>
          <w:sz w:val="24"/>
          <w:szCs w:val="24"/>
        </w:rPr>
      </w:pPr>
      <w:r w:rsidRPr="00936FAF">
        <w:rPr>
          <w:rFonts w:ascii="Times New Roman" w:hAnsi="Times New Roman" w:cs="Times New Roman"/>
          <w:bCs/>
          <w:color w:val="000000" w:themeColor="text1"/>
          <w:sz w:val="24"/>
          <w:szCs w:val="24"/>
        </w:rPr>
        <w:t>Le comité </w:t>
      </w:r>
      <w:r w:rsidR="00D952EC" w:rsidRPr="00936FAF">
        <w:rPr>
          <w:rFonts w:ascii="Times New Roman" w:hAnsi="Times New Roman" w:cs="Times New Roman"/>
          <w:bCs/>
          <w:color w:val="000000" w:themeColor="text1"/>
          <w:sz w:val="24"/>
          <w:szCs w:val="24"/>
        </w:rPr>
        <w:t>technique :</w:t>
      </w:r>
    </w:p>
    <w:p w14:paraId="5FACDAD5" w14:textId="77777777" w:rsidR="00AB0535" w:rsidRPr="00936FAF" w:rsidRDefault="00AB0535" w:rsidP="004962A0">
      <w:pPr>
        <w:pStyle w:val="Paragraphedeliste"/>
        <w:numPr>
          <w:ilvl w:val="0"/>
          <w:numId w:val="1"/>
        </w:numPr>
        <w:spacing w:after="240" w:line="360" w:lineRule="auto"/>
        <w:ind w:left="810"/>
        <w:jc w:val="both"/>
        <w:rPr>
          <w:bCs/>
          <w:color w:val="000000" w:themeColor="text1"/>
        </w:rPr>
      </w:pPr>
      <w:r w:rsidRPr="00936FAF">
        <w:rPr>
          <w:bCs/>
          <w:color w:val="000000" w:themeColor="text1"/>
        </w:rPr>
        <w:t>analyse la sélection d’appels fournis par le chargé d’appui au montage des projets ;</w:t>
      </w:r>
    </w:p>
    <w:p w14:paraId="0553FDF7" w14:textId="77777777" w:rsidR="00AB0535" w:rsidRPr="00936FAF" w:rsidRDefault="00AB0535" w:rsidP="004962A0">
      <w:pPr>
        <w:pStyle w:val="Paragraphedeliste"/>
        <w:numPr>
          <w:ilvl w:val="0"/>
          <w:numId w:val="1"/>
        </w:numPr>
        <w:spacing w:after="240" w:line="360" w:lineRule="auto"/>
        <w:ind w:left="810"/>
        <w:jc w:val="both"/>
        <w:rPr>
          <w:bCs/>
          <w:color w:val="000000" w:themeColor="text1"/>
        </w:rPr>
      </w:pPr>
      <w:r w:rsidRPr="00936FAF">
        <w:rPr>
          <w:bCs/>
          <w:color w:val="000000" w:themeColor="text1"/>
        </w:rPr>
        <w:t>classe les offres selon pertinence, les retombées la possibilité de la thématique ;</w:t>
      </w:r>
    </w:p>
    <w:p w14:paraId="0242A561" w14:textId="77777777" w:rsidR="00AB0535" w:rsidRPr="00936FAF" w:rsidRDefault="00AB0535" w:rsidP="004962A0">
      <w:pPr>
        <w:spacing w:after="240" w:line="360" w:lineRule="auto"/>
        <w:jc w:val="both"/>
        <w:rPr>
          <w:rFonts w:ascii="Times New Roman" w:hAnsi="Times New Roman" w:cs="Times New Roman"/>
          <w:bCs/>
          <w:color w:val="000000" w:themeColor="text1"/>
          <w:sz w:val="24"/>
          <w:szCs w:val="24"/>
        </w:rPr>
      </w:pPr>
      <w:r w:rsidRPr="00936FAF">
        <w:rPr>
          <w:rFonts w:ascii="Times New Roman" w:hAnsi="Times New Roman" w:cs="Times New Roman"/>
          <w:bCs/>
          <w:color w:val="000000" w:themeColor="text1"/>
          <w:sz w:val="24"/>
          <w:szCs w:val="24"/>
        </w:rPr>
        <w:t>Un appel est lancé par le président de l’UJKZ et diffusé aux acteurs de la recherche pour recevoir les intentions de participation.</w:t>
      </w:r>
      <w:r w:rsidR="00936FAF" w:rsidRPr="00936FAF">
        <w:rPr>
          <w:rFonts w:ascii="Times New Roman" w:hAnsi="Times New Roman" w:cs="Times New Roman"/>
          <w:bCs/>
          <w:color w:val="000000" w:themeColor="text1"/>
          <w:sz w:val="24"/>
          <w:szCs w:val="24"/>
        </w:rPr>
        <w:t xml:space="preserve"> </w:t>
      </w:r>
      <w:r w:rsidRPr="00936FAF">
        <w:rPr>
          <w:rFonts w:ascii="Times New Roman" w:hAnsi="Times New Roman" w:cs="Times New Roman"/>
          <w:bCs/>
          <w:color w:val="000000" w:themeColor="text1"/>
          <w:sz w:val="24"/>
          <w:szCs w:val="24"/>
        </w:rPr>
        <w:t>La procédure d’accompagnement suit son cours normal</w:t>
      </w:r>
      <w:r w:rsidR="00936FAF" w:rsidRPr="00936FAF">
        <w:rPr>
          <w:rFonts w:ascii="Times New Roman" w:hAnsi="Times New Roman" w:cs="Times New Roman"/>
          <w:bCs/>
          <w:color w:val="000000" w:themeColor="text1"/>
          <w:sz w:val="24"/>
          <w:szCs w:val="24"/>
        </w:rPr>
        <w:t>.</w:t>
      </w:r>
    </w:p>
    <w:p w14:paraId="51CF3A00" w14:textId="77777777" w:rsidR="00936FAF" w:rsidRPr="00936FAF" w:rsidRDefault="00936FAF" w:rsidP="004962A0">
      <w:pPr>
        <w:spacing w:after="240" w:line="360" w:lineRule="auto"/>
        <w:jc w:val="both"/>
        <w:rPr>
          <w:rFonts w:ascii="Times New Roman" w:hAnsi="Times New Roman" w:cs="Times New Roman"/>
          <w:bCs/>
          <w:color w:val="000000" w:themeColor="text1"/>
          <w:sz w:val="24"/>
          <w:szCs w:val="24"/>
        </w:rPr>
      </w:pPr>
      <w:r w:rsidRPr="00936FAF">
        <w:rPr>
          <w:rFonts w:ascii="Times New Roman" w:hAnsi="Times New Roman" w:cs="Times New Roman"/>
          <w:bCs/>
          <w:color w:val="000000" w:themeColor="text1"/>
          <w:sz w:val="24"/>
          <w:szCs w:val="24"/>
        </w:rPr>
        <w:t>En vue de garantir la confidentialité et l’impartialité durant tout le processus d’examen des demandes d’appui, d’éviter des situations de conflit d’intérêt, les membres du comité technique signent un engagement dont le contenu est consigné dans le règlement intérieur de la cellule de veille scientifique.</w:t>
      </w:r>
    </w:p>
    <w:p w14:paraId="15F101F3" w14:textId="244B863E" w:rsidR="00936FAF" w:rsidRPr="00B73F4C" w:rsidRDefault="00B73F4C" w:rsidP="00B73F4C">
      <w:pPr>
        <w:pStyle w:val="Paragraphedeliste"/>
        <w:numPr>
          <w:ilvl w:val="1"/>
          <w:numId w:val="32"/>
        </w:numPr>
        <w:spacing w:line="360" w:lineRule="auto"/>
        <w:jc w:val="both"/>
        <w:rPr>
          <w:b/>
          <w:bCs/>
          <w:color w:val="000000" w:themeColor="text1"/>
        </w:rPr>
      </w:pPr>
      <w:r w:rsidRPr="00B73F4C">
        <w:rPr>
          <w:b/>
          <w:bCs/>
          <w:color w:val="000000" w:themeColor="text1"/>
        </w:rPr>
        <w:t xml:space="preserve"> </w:t>
      </w:r>
      <w:r>
        <w:rPr>
          <w:b/>
          <w:bCs/>
          <w:color w:val="000000" w:themeColor="text1"/>
        </w:rPr>
        <w:t>P</w:t>
      </w:r>
      <w:r w:rsidR="00936FAF" w:rsidRPr="00B73F4C">
        <w:rPr>
          <w:b/>
          <w:bCs/>
          <w:color w:val="000000" w:themeColor="text1"/>
        </w:rPr>
        <w:t>rocédures de suivi et de capitalisation des projets</w:t>
      </w:r>
    </w:p>
    <w:p w14:paraId="59E479A1" w14:textId="3924279D" w:rsidR="00936FAF" w:rsidRPr="00B73F4C" w:rsidRDefault="00B73F4C" w:rsidP="00B73F4C">
      <w:pPr>
        <w:pStyle w:val="Paragraphedeliste"/>
        <w:numPr>
          <w:ilvl w:val="2"/>
          <w:numId w:val="32"/>
        </w:numPr>
        <w:spacing w:line="360" w:lineRule="auto"/>
        <w:contextualSpacing/>
        <w:jc w:val="both"/>
        <w:rPr>
          <w:b/>
          <w:color w:val="000000" w:themeColor="text1"/>
        </w:rPr>
      </w:pPr>
      <w:r>
        <w:rPr>
          <w:b/>
          <w:bCs/>
          <w:color w:val="000000" w:themeColor="text1"/>
        </w:rPr>
        <w:t>P</w:t>
      </w:r>
      <w:r w:rsidR="00936FAF" w:rsidRPr="00B73F4C">
        <w:rPr>
          <w:b/>
          <w:bCs/>
          <w:color w:val="000000" w:themeColor="text1"/>
        </w:rPr>
        <w:t xml:space="preserve">rocédures de suivi de l’exécution des projets </w:t>
      </w:r>
    </w:p>
    <w:p w14:paraId="2D1AF1BA" w14:textId="465A3D28" w:rsidR="00936FAF" w:rsidRPr="00B73F4C" w:rsidRDefault="00936FAF" w:rsidP="00B73F4C">
      <w:pPr>
        <w:pStyle w:val="Paragraphedeliste"/>
        <w:numPr>
          <w:ilvl w:val="0"/>
          <w:numId w:val="1"/>
        </w:numPr>
        <w:spacing w:line="360" w:lineRule="auto"/>
        <w:ind w:left="142" w:hanging="142"/>
        <w:contextualSpacing/>
        <w:jc w:val="both"/>
        <w:rPr>
          <w:b/>
          <w:color w:val="000000" w:themeColor="text1"/>
        </w:rPr>
      </w:pPr>
      <w:r w:rsidRPr="00B73F4C">
        <w:rPr>
          <w:b/>
          <w:color w:val="000000" w:themeColor="text1"/>
        </w:rPr>
        <w:t>Élaboration de fiches</w:t>
      </w:r>
    </w:p>
    <w:p w14:paraId="7DB8370C" w14:textId="77777777" w:rsidR="00936FAF" w:rsidRPr="00936FAF" w:rsidRDefault="00936FAF" w:rsidP="004962A0">
      <w:pPr>
        <w:spacing w:line="360" w:lineRule="auto"/>
        <w:contextualSpacing/>
        <w:jc w:val="both"/>
        <w:rPr>
          <w:rFonts w:ascii="Times New Roman" w:hAnsi="Times New Roman" w:cs="Times New Roman"/>
          <w:color w:val="000000" w:themeColor="text1"/>
          <w:sz w:val="24"/>
          <w:szCs w:val="24"/>
        </w:rPr>
      </w:pPr>
      <w:r w:rsidRPr="00936FAF">
        <w:rPr>
          <w:rFonts w:ascii="Times New Roman" w:hAnsi="Times New Roman" w:cs="Times New Roman"/>
          <w:b/>
          <w:color w:val="000000" w:themeColor="text1"/>
          <w:sz w:val="24"/>
          <w:szCs w:val="24"/>
        </w:rPr>
        <w:t>Responsable </w:t>
      </w:r>
      <w:r w:rsidRPr="00936FAF">
        <w:rPr>
          <w:rFonts w:ascii="Times New Roman" w:hAnsi="Times New Roman" w:cs="Times New Roman"/>
          <w:color w:val="000000" w:themeColor="text1"/>
          <w:sz w:val="24"/>
          <w:szCs w:val="24"/>
        </w:rPr>
        <w:t>: le chargé de la prospection</w:t>
      </w:r>
    </w:p>
    <w:p w14:paraId="1F24B655" w14:textId="77777777" w:rsidR="00936FAF" w:rsidRPr="00936FAF" w:rsidRDefault="00936FAF" w:rsidP="004962A0">
      <w:pPr>
        <w:spacing w:line="360" w:lineRule="auto"/>
        <w:contextualSpacing/>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lastRenderedPageBreak/>
        <w:t>Ouvrir un dossier de projets contenant une fiche constituée de trois parties (électronique : prévoir un logiciel de gestion des projets qui pourrait être rattaché à ProGRES)</w:t>
      </w:r>
    </w:p>
    <w:p w14:paraId="5E738ECD" w14:textId="77777777" w:rsidR="00936FAF" w:rsidRPr="004962A0" w:rsidRDefault="00936FAF" w:rsidP="00B73F4C">
      <w:pPr>
        <w:pStyle w:val="Paragraphedeliste"/>
        <w:numPr>
          <w:ilvl w:val="0"/>
          <w:numId w:val="1"/>
        </w:numPr>
        <w:spacing w:line="360" w:lineRule="auto"/>
        <w:ind w:left="142" w:hanging="142"/>
        <w:contextualSpacing/>
        <w:jc w:val="both"/>
        <w:rPr>
          <w:b/>
          <w:color w:val="000000" w:themeColor="text1"/>
        </w:rPr>
      </w:pPr>
      <w:r w:rsidRPr="004962A0">
        <w:rPr>
          <w:b/>
          <w:color w:val="000000" w:themeColor="text1"/>
        </w:rPr>
        <w:t>Canaux de suivi</w:t>
      </w:r>
    </w:p>
    <w:p w14:paraId="123A49F5" w14:textId="77777777" w:rsidR="00936FAF" w:rsidRPr="00936FAF" w:rsidRDefault="00936FAF" w:rsidP="00B73F4C">
      <w:pPr>
        <w:pStyle w:val="Paragraphedeliste"/>
        <w:numPr>
          <w:ilvl w:val="2"/>
          <w:numId w:val="1"/>
        </w:numPr>
        <w:autoSpaceDE/>
        <w:autoSpaceDN/>
        <w:adjustRightInd/>
        <w:spacing w:line="360" w:lineRule="auto"/>
        <w:ind w:left="851" w:hanging="284"/>
        <w:contextualSpacing/>
        <w:jc w:val="both"/>
        <w:rPr>
          <w:color w:val="000000" w:themeColor="text1"/>
        </w:rPr>
      </w:pPr>
      <w:r w:rsidRPr="00936FAF">
        <w:rPr>
          <w:color w:val="000000" w:themeColor="text1"/>
        </w:rPr>
        <w:t>suivi des dossiers de candidatures (papier ou version électronique)</w:t>
      </w:r>
    </w:p>
    <w:p w14:paraId="6133FCAA" w14:textId="77777777" w:rsidR="00936FAF" w:rsidRPr="00936FAF" w:rsidRDefault="00936FAF" w:rsidP="00B73F4C">
      <w:pPr>
        <w:pStyle w:val="Paragraphedeliste"/>
        <w:numPr>
          <w:ilvl w:val="2"/>
          <w:numId w:val="1"/>
        </w:numPr>
        <w:autoSpaceDE/>
        <w:autoSpaceDN/>
        <w:adjustRightInd/>
        <w:spacing w:line="360" w:lineRule="auto"/>
        <w:ind w:left="851" w:hanging="284"/>
        <w:contextualSpacing/>
        <w:jc w:val="both"/>
        <w:rPr>
          <w:color w:val="000000" w:themeColor="text1"/>
        </w:rPr>
      </w:pPr>
      <w:r w:rsidRPr="00936FAF">
        <w:rPr>
          <w:color w:val="000000" w:themeColor="text1"/>
        </w:rPr>
        <w:t>identification des projets validés numérique ou papier)</w:t>
      </w:r>
    </w:p>
    <w:p w14:paraId="2270FC99" w14:textId="77777777" w:rsidR="00936FAF" w:rsidRPr="00936FAF" w:rsidRDefault="00936FAF" w:rsidP="00B73F4C">
      <w:pPr>
        <w:pStyle w:val="Paragraphedeliste"/>
        <w:numPr>
          <w:ilvl w:val="2"/>
          <w:numId w:val="1"/>
        </w:numPr>
        <w:autoSpaceDE/>
        <w:autoSpaceDN/>
        <w:adjustRightInd/>
        <w:spacing w:line="360" w:lineRule="auto"/>
        <w:ind w:left="851" w:hanging="284"/>
        <w:contextualSpacing/>
        <w:jc w:val="both"/>
        <w:rPr>
          <w:color w:val="000000" w:themeColor="text1"/>
        </w:rPr>
      </w:pPr>
      <w:r w:rsidRPr="00936FAF">
        <w:rPr>
          <w:color w:val="000000" w:themeColor="text1"/>
        </w:rPr>
        <w:t>suivi des projets validés et pilotés à l’université (identifier domaine, bailleur…)</w:t>
      </w:r>
    </w:p>
    <w:p w14:paraId="63973034" w14:textId="77777777" w:rsidR="00936FAF" w:rsidRPr="004962A0" w:rsidRDefault="00936FAF" w:rsidP="00B73F4C">
      <w:pPr>
        <w:pStyle w:val="Paragraphedeliste"/>
        <w:numPr>
          <w:ilvl w:val="0"/>
          <w:numId w:val="1"/>
        </w:numPr>
        <w:spacing w:line="360" w:lineRule="auto"/>
        <w:ind w:left="142" w:hanging="142"/>
        <w:contextualSpacing/>
        <w:jc w:val="both"/>
        <w:rPr>
          <w:color w:val="000000" w:themeColor="text1"/>
        </w:rPr>
      </w:pPr>
      <w:r w:rsidRPr="004962A0">
        <w:rPr>
          <w:b/>
          <w:color w:val="000000" w:themeColor="text1"/>
        </w:rPr>
        <w:t>Circuit des fiches</w:t>
      </w:r>
      <w:r w:rsidRPr="004962A0">
        <w:rPr>
          <w:color w:val="000000" w:themeColor="text1"/>
        </w:rPr>
        <w:t> : départ, archivage</w:t>
      </w:r>
    </w:p>
    <w:p w14:paraId="3A2124B1" w14:textId="77777777" w:rsidR="00936FAF" w:rsidRPr="00936FAF" w:rsidRDefault="00936FAF" w:rsidP="004962A0">
      <w:pPr>
        <w:spacing w:after="0" w:line="360" w:lineRule="auto"/>
        <w:contextualSpacing/>
        <w:jc w:val="both"/>
        <w:rPr>
          <w:rFonts w:ascii="Times New Roman" w:hAnsi="Times New Roman" w:cs="Times New Roman"/>
          <w:color w:val="000000" w:themeColor="text1"/>
          <w:sz w:val="24"/>
          <w:szCs w:val="24"/>
        </w:rPr>
      </w:pPr>
    </w:p>
    <w:p w14:paraId="24896010" w14:textId="591A41C3" w:rsidR="00936FAF" w:rsidRPr="00B73F4C" w:rsidRDefault="00936FAF" w:rsidP="00B73F4C">
      <w:pPr>
        <w:pStyle w:val="Paragraphedeliste"/>
        <w:numPr>
          <w:ilvl w:val="2"/>
          <w:numId w:val="32"/>
        </w:numPr>
        <w:spacing w:line="360" w:lineRule="auto"/>
        <w:contextualSpacing/>
        <w:jc w:val="both"/>
        <w:rPr>
          <w:b/>
          <w:bCs/>
          <w:color w:val="000000" w:themeColor="text1"/>
        </w:rPr>
      </w:pPr>
      <w:r w:rsidRPr="00B73F4C">
        <w:rPr>
          <w:b/>
          <w:bCs/>
          <w:color w:val="000000" w:themeColor="text1"/>
        </w:rPr>
        <w:t xml:space="preserve"> </w:t>
      </w:r>
      <w:r w:rsidR="00B73F4C">
        <w:rPr>
          <w:b/>
          <w:bCs/>
          <w:color w:val="000000" w:themeColor="text1"/>
        </w:rPr>
        <w:t>P</w:t>
      </w:r>
      <w:r w:rsidRPr="00B73F4C">
        <w:rPr>
          <w:b/>
          <w:bCs/>
          <w:color w:val="000000" w:themeColor="text1"/>
        </w:rPr>
        <w:t>rocédures d’évaluation et de capitalisation des échecs et des succès</w:t>
      </w:r>
    </w:p>
    <w:p w14:paraId="4536FD69" w14:textId="77777777" w:rsidR="00936FAF" w:rsidRPr="004962A0" w:rsidRDefault="00936FAF" w:rsidP="004962A0">
      <w:pPr>
        <w:spacing w:after="0" w:line="360" w:lineRule="auto"/>
        <w:jc w:val="both"/>
        <w:rPr>
          <w:rFonts w:ascii="Times New Roman" w:hAnsi="Times New Roman" w:cs="Times New Roman"/>
          <w:color w:val="000000" w:themeColor="text1"/>
          <w:sz w:val="24"/>
          <w:szCs w:val="24"/>
          <w:u w:val="single"/>
        </w:rPr>
      </w:pPr>
    </w:p>
    <w:p w14:paraId="48652533" w14:textId="48606E93" w:rsidR="00936FAF" w:rsidRPr="00936FAF" w:rsidRDefault="00936FAF" w:rsidP="00B73F4C">
      <w:pPr>
        <w:spacing w:after="0"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Le porteur du projet soumet u</w:t>
      </w:r>
      <w:r w:rsidR="00B73F4C">
        <w:rPr>
          <w:rFonts w:ascii="Times New Roman" w:hAnsi="Times New Roman" w:cs="Times New Roman"/>
          <w:color w:val="000000" w:themeColor="text1"/>
          <w:sz w:val="24"/>
          <w:szCs w:val="24"/>
        </w:rPr>
        <w:t>ne analyse</w:t>
      </w:r>
      <w:r w:rsidRPr="00936FAF">
        <w:rPr>
          <w:rFonts w:ascii="Times New Roman" w:hAnsi="Times New Roman" w:cs="Times New Roman"/>
          <w:color w:val="000000" w:themeColor="text1"/>
          <w:sz w:val="24"/>
          <w:szCs w:val="24"/>
        </w:rPr>
        <w:t xml:space="preserve"> au chargé d’appui</w:t>
      </w:r>
      <w:r w:rsidR="00B73F4C">
        <w:rPr>
          <w:rFonts w:ascii="Times New Roman" w:hAnsi="Times New Roman" w:cs="Times New Roman"/>
          <w:color w:val="000000" w:themeColor="text1"/>
          <w:sz w:val="24"/>
          <w:szCs w:val="24"/>
        </w:rPr>
        <w:t xml:space="preserve"> </w:t>
      </w:r>
      <w:r w:rsidRPr="00936FAF">
        <w:rPr>
          <w:rFonts w:ascii="Times New Roman" w:hAnsi="Times New Roman" w:cs="Times New Roman"/>
          <w:color w:val="000000" w:themeColor="text1"/>
          <w:sz w:val="24"/>
          <w:szCs w:val="24"/>
        </w:rPr>
        <w:t>à la cellule de veille.</w:t>
      </w:r>
      <w:r w:rsidR="00B73F4C">
        <w:rPr>
          <w:rFonts w:ascii="Times New Roman" w:hAnsi="Times New Roman" w:cs="Times New Roman"/>
          <w:color w:val="000000" w:themeColor="text1"/>
          <w:sz w:val="24"/>
          <w:szCs w:val="24"/>
        </w:rPr>
        <w:t xml:space="preserve"> </w:t>
      </w:r>
      <w:r w:rsidRPr="00936FAF">
        <w:rPr>
          <w:rFonts w:ascii="Times New Roman" w:hAnsi="Times New Roman" w:cs="Times New Roman"/>
          <w:color w:val="000000" w:themeColor="text1"/>
          <w:sz w:val="24"/>
          <w:szCs w:val="24"/>
        </w:rPr>
        <w:t xml:space="preserve">L’analyse doit contenir les </w:t>
      </w:r>
      <w:r w:rsidR="00B73F4C">
        <w:rPr>
          <w:rFonts w:ascii="Times New Roman" w:hAnsi="Times New Roman" w:cs="Times New Roman"/>
          <w:color w:val="000000" w:themeColor="text1"/>
          <w:sz w:val="24"/>
          <w:szCs w:val="24"/>
        </w:rPr>
        <w:t xml:space="preserve">justificatifs du succès ou de l’échec à </w:t>
      </w:r>
      <w:r w:rsidR="00D952EC">
        <w:rPr>
          <w:rFonts w:ascii="Times New Roman" w:hAnsi="Times New Roman" w:cs="Times New Roman"/>
          <w:color w:val="000000" w:themeColor="text1"/>
          <w:sz w:val="24"/>
          <w:szCs w:val="24"/>
        </w:rPr>
        <w:t>l’appel.</w:t>
      </w:r>
    </w:p>
    <w:p w14:paraId="6B50DF68" w14:textId="77777777" w:rsidR="00936FAF" w:rsidRPr="00936FAF" w:rsidRDefault="00936FAF" w:rsidP="00B73F4C">
      <w:pPr>
        <w:spacing w:after="0"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Le chargé suit les résultats au moins un mois après les résultats par un appel au promoteur et un retour au comité scientifique.</w:t>
      </w:r>
    </w:p>
    <w:p w14:paraId="0AE2DC5A" w14:textId="09FE3E8C" w:rsidR="00BC172C" w:rsidRPr="00B73F4C" w:rsidRDefault="00936FAF" w:rsidP="00B73F4C">
      <w:pPr>
        <w:spacing w:after="0" w:line="360" w:lineRule="auto"/>
        <w:jc w:val="both"/>
        <w:rPr>
          <w:rFonts w:ascii="Times New Roman" w:hAnsi="Times New Roman" w:cs="Times New Roman"/>
          <w:color w:val="000000" w:themeColor="text1"/>
          <w:sz w:val="24"/>
          <w:szCs w:val="24"/>
        </w:rPr>
      </w:pPr>
      <w:r w:rsidRPr="00936FAF">
        <w:rPr>
          <w:rFonts w:ascii="Times New Roman" w:hAnsi="Times New Roman" w:cs="Times New Roman"/>
          <w:color w:val="000000" w:themeColor="text1"/>
          <w:sz w:val="24"/>
          <w:szCs w:val="24"/>
        </w:rPr>
        <w:t xml:space="preserve">Le </w:t>
      </w:r>
      <w:r w:rsidR="00B73F4C">
        <w:rPr>
          <w:rFonts w:ascii="Times New Roman" w:hAnsi="Times New Roman" w:cs="Times New Roman"/>
          <w:color w:val="000000" w:themeColor="text1"/>
          <w:sz w:val="24"/>
          <w:szCs w:val="24"/>
        </w:rPr>
        <w:t>porteur d’un</w:t>
      </w:r>
      <w:r w:rsidRPr="00936FAF">
        <w:rPr>
          <w:rFonts w:ascii="Times New Roman" w:hAnsi="Times New Roman" w:cs="Times New Roman"/>
          <w:color w:val="000000" w:themeColor="text1"/>
          <w:sz w:val="24"/>
          <w:szCs w:val="24"/>
        </w:rPr>
        <w:t xml:space="preserve"> projet </w:t>
      </w:r>
      <w:r w:rsidR="00B73F4C">
        <w:rPr>
          <w:rFonts w:ascii="Times New Roman" w:hAnsi="Times New Roman" w:cs="Times New Roman"/>
          <w:color w:val="000000" w:themeColor="text1"/>
          <w:sz w:val="24"/>
          <w:szCs w:val="24"/>
        </w:rPr>
        <w:t>ayant été accepté doit</w:t>
      </w:r>
      <w:r w:rsidRPr="00936FAF">
        <w:rPr>
          <w:rFonts w:ascii="Times New Roman" w:hAnsi="Times New Roman" w:cs="Times New Roman"/>
          <w:color w:val="000000" w:themeColor="text1"/>
          <w:sz w:val="24"/>
          <w:szCs w:val="24"/>
        </w:rPr>
        <w:t xml:space="preserve"> fait parvenir</w:t>
      </w:r>
      <w:r w:rsidR="00B73F4C">
        <w:rPr>
          <w:rFonts w:ascii="Times New Roman" w:hAnsi="Times New Roman" w:cs="Times New Roman"/>
          <w:color w:val="000000" w:themeColor="text1"/>
          <w:sz w:val="24"/>
          <w:szCs w:val="24"/>
        </w:rPr>
        <w:t xml:space="preserve"> à la cellule une </w:t>
      </w:r>
      <w:r w:rsidRPr="00936FAF">
        <w:rPr>
          <w:rFonts w:ascii="Times New Roman" w:hAnsi="Times New Roman" w:cs="Times New Roman"/>
          <w:color w:val="000000" w:themeColor="text1"/>
          <w:sz w:val="24"/>
          <w:szCs w:val="24"/>
        </w:rPr>
        <w:t>synthèse à mi-parcours.</w:t>
      </w:r>
    </w:p>
    <w:sectPr w:rsidR="00BC172C" w:rsidRPr="00B73F4C" w:rsidSect="00775CFF">
      <w:footerReference w:type="default" r:id="rId15"/>
      <w:pgSz w:w="11900" w:h="16860"/>
      <w:pgMar w:top="1095" w:right="1417" w:bottom="1417" w:left="1417" w:header="720" w:footer="720" w:gutter="0"/>
      <w:cols w:space="720" w:equalWidth="0">
        <w:col w:w="9183"/>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597F4" w14:textId="77777777" w:rsidR="00411E57" w:rsidRDefault="00411E57" w:rsidP="00A96C34">
      <w:pPr>
        <w:spacing w:after="0" w:line="240" w:lineRule="auto"/>
      </w:pPr>
      <w:r>
        <w:separator/>
      </w:r>
    </w:p>
  </w:endnote>
  <w:endnote w:type="continuationSeparator" w:id="0">
    <w:p w14:paraId="18246707" w14:textId="77777777" w:rsidR="00411E57" w:rsidRDefault="00411E57" w:rsidP="00A96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045514491"/>
      <w:docPartObj>
        <w:docPartGallery w:val="Page Numbers (Bottom of Page)"/>
        <w:docPartUnique/>
      </w:docPartObj>
    </w:sdtPr>
    <w:sdtEndPr>
      <w:rPr>
        <w:rStyle w:val="Numrodepage"/>
      </w:rPr>
    </w:sdtEndPr>
    <w:sdtContent>
      <w:p w14:paraId="795061F8" w14:textId="65A29C37" w:rsidR="00A96C34" w:rsidRDefault="00A96C34" w:rsidP="0085559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6ADD035" w14:textId="77777777" w:rsidR="00A96C34" w:rsidRDefault="00A96C34" w:rsidP="00A96C3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835683048"/>
      <w:docPartObj>
        <w:docPartGallery w:val="Page Numbers (Bottom of Page)"/>
        <w:docPartUnique/>
      </w:docPartObj>
    </w:sdtPr>
    <w:sdtEndPr>
      <w:rPr>
        <w:rStyle w:val="Numrodepage"/>
      </w:rPr>
    </w:sdtEndPr>
    <w:sdtContent>
      <w:p w14:paraId="25A3E9AF" w14:textId="70C2C820" w:rsidR="00A96C34" w:rsidRDefault="00A96C34" w:rsidP="0085559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p>
    </w:sdtContent>
  </w:sdt>
  <w:p w14:paraId="76785407" w14:textId="77777777" w:rsidR="00A96C34" w:rsidRDefault="00A96C34" w:rsidP="00A96C3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ED841" w14:textId="77777777" w:rsidR="00A96C34" w:rsidRDefault="00A96C3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07993565"/>
      <w:docPartObj>
        <w:docPartGallery w:val="Page Numbers (Bottom of Page)"/>
        <w:docPartUnique/>
      </w:docPartObj>
    </w:sdtPr>
    <w:sdtEndPr>
      <w:rPr>
        <w:rStyle w:val="Numrodepage"/>
      </w:rPr>
    </w:sdtEndPr>
    <w:sdtContent>
      <w:p w14:paraId="03D6040B" w14:textId="77777777" w:rsidR="00A96C34" w:rsidRDefault="00A96C34" w:rsidP="0085559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p>
    </w:sdtContent>
  </w:sdt>
  <w:p w14:paraId="4465DB8F" w14:textId="77777777" w:rsidR="00A96C34" w:rsidRDefault="00A96C34" w:rsidP="00A96C3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B18F9" w14:textId="77777777" w:rsidR="00411E57" w:rsidRDefault="00411E57" w:rsidP="00A96C34">
      <w:pPr>
        <w:spacing w:after="0" w:line="240" w:lineRule="auto"/>
      </w:pPr>
      <w:r>
        <w:separator/>
      </w:r>
    </w:p>
  </w:footnote>
  <w:footnote w:type="continuationSeparator" w:id="0">
    <w:p w14:paraId="2171005F" w14:textId="77777777" w:rsidR="00411E57" w:rsidRDefault="00411E57" w:rsidP="00A96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363CA" w14:textId="77777777" w:rsidR="00A96C34" w:rsidRDefault="00A96C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31A01" w14:textId="77777777" w:rsidR="00A96C34" w:rsidRDefault="00A96C3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8CEC4" w14:textId="77777777" w:rsidR="00A96C34" w:rsidRDefault="00A96C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56F8"/>
    <w:multiLevelType w:val="hybridMultilevel"/>
    <w:tmpl w:val="861EBCDC"/>
    <w:lvl w:ilvl="0" w:tplc="73367E14">
      <w:numFmt w:val="bullet"/>
      <w:lvlText w:val="-"/>
      <w:lvlJc w:val="left"/>
      <w:pPr>
        <w:ind w:left="1440" w:hanging="360"/>
      </w:pPr>
      <w:rPr>
        <w:rFonts w:ascii="Times New Roman" w:eastAsiaTheme="minorHAnsi"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2DF4D94"/>
    <w:multiLevelType w:val="hybridMultilevel"/>
    <w:tmpl w:val="CDBE9D10"/>
    <w:lvl w:ilvl="0" w:tplc="97DC60FA">
      <w:start w:val="2"/>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5C33D75"/>
    <w:multiLevelType w:val="multilevel"/>
    <w:tmpl w:val="C3809B7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A312E25"/>
    <w:multiLevelType w:val="hybridMultilevel"/>
    <w:tmpl w:val="117880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D13542"/>
    <w:multiLevelType w:val="hybridMultilevel"/>
    <w:tmpl w:val="CD1AFFA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403DF2"/>
    <w:multiLevelType w:val="hybridMultilevel"/>
    <w:tmpl w:val="1CF443E6"/>
    <w:lvl w:ilvl="0" w:tplc="768682E6">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7D1E7B"/>
    <w:multiLevelType w:val="hybridMultilevel"/>
    <w:tmpl w:val="FC76BD46"/>
    <w:lvl w:ilvl="0" w:tplc="E04C45B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E74EC0"/>
    <w:multiLevelType w:val="hybridMultilevel"/>
    <w:tmpl w:val="DC763D26"/>
    <w:lvl w:ilvl="0" w:tplc="65BC432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5502C1"/>
    <w:multiLevelType w:val="hybridMultilevel"/>
    <w:tmpl w:val="8548BC4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3FB1AE8"/>
    <w:multiLevelType w:val="hybridMultilevel"/>
    <w:tmpl w:val="E5C666A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4E1071D"/>
    <w:multiLevelType w:val="multilevel"/>
    <w:tmpl w:val="B3D8F6BA"/>
    <w:lvl w:ilvl="0">
      <w:start w:val="1"/>
      <w:numFmt w:val="decimal"/>
      <w:lvlText w:val="%1"/>
      <w:lvlJc w:val="left"/>
      <w:pPr>
        <w:ind w:left="720" w:hanging="360"/>
      </w:pPr>
      <w:rPr>
        <w:rFonts w:hint="default"/>
        <w:u w:val="none"/>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0D47D06"/>
    <w:multiLevelType w:val="hybridMultilevel"/>
    <w:tmpl w:val="56600D76"/>
    <w:lvl w:ilvl="0" w:tplc="040C0001">
      <w:start w:val="1"/>
      <w:numFmt w:val="bullet"/>
      <w:lvlText w:val=""/>
      <w:lvlJc w:val="left"/>
      <w:pPr>
        <w:ind w:left="644" w:hanging="360"/>
      </w:pPr>
      <w:rPr>
        <w:rFonts w:ascii="Symbol" w:hAnsi="Symbol"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1211"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2" w15:restartNumberingAfterBreak="0">
    <w:nsid w:val="32176293"/>
    <w:multiLevelType w:val="hybridMultilevel"/>
    <w:tmpl w:val="CDC47638"/>
    <w:lvl w:ilvl="0" w:tplc="73367E1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027510"/>
    <w:multiLevelType w:val="hybridMultilevel"/>
    <w:tmpl w:val="040815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9E66672"/>
    <w:multiLevelType w:val="hybridMultilevel"/>
    <w:tmpl w:val="20D87F6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DE00742"/>
    <w:multiLevelType w:val="hybridMultilevel"/>
    <w:tmpl w:val="491C07E0"/>
    <w:lvl w:ilvl="0" w:tplc="96D62A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E476C47"/>
    <w:multiLevelType w:val="hybridMultilevel"/>
    <w:tmpl w:val="2DE63C9C"/>
    <w:lvl w:ilvl="0" w:tplc="73367E1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300263"/>
    <w:multiLevelType w:val="multilevel"/>
    <w:tmpl w:val="62F0106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075168"/>
    <w:multiLevelType w:val="hybridMultilevel"/>
    <w:tmpl w:val="ADE80BCA"/>
    <w:lvl w:ilvl="0" w:tplc="73367E14">
      <w:numFmt w:val="bullet"/>
      <w:lvlText w:val="-"/>
      <w:lvlJc w:val="left"/>
      <w:pPr>
        <w:ind w:left="1352" w:hanging="360"/>
      </w:pPr>
      <w:rPr>
        <w:rFonts w:ascii="Times New Roman" w:eastAsiaTheme="minorHAnsi" w:hAnsi="Times New Roman" w:cs="Times New Roman"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19" w15:restartNumberingAfterBreak="0">
    <w:nsid w:val="42476433"/>
    <w:multiLevelType w:val="hybridMultilevel"/>
    <w:tmpl w:val="800AA262"/>
    <w:lvl w:ilvl="0" w:tplc="73367E14">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500B2B"/>
    <w:multiLevelType w:val="hybridMultilevel"/>
    <w:tmpl w:val="C09257E8"/>
    <w:lvl w:ilvl="0" w:tplc="69BCB0A2">
      <w:start w:val="1"/>
      <w:numFmt w:val="upperRoman"/>
      <w:lvlText w:val="%1."/>
      <w:lvlJc w:val="left"/>
      <w:pPr>
        <w:ind w:left="1080" w:hanging="720"/>
      </w:pPr>
      <w:rPr>
        <w:rFonts w:ascii="Verdana" w:hAnsi="Verdana" w:cs="Verdana"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D713044"/>
    <w:multiLevelType w:val="hybridMultilevel"/>
    <w:tmpl w:val="9FACFF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C172CE"/>
    <w:multiLevelType w:val="hybridMultilevel"/>
    <w:tmpl w:val="3E42FA46"/>
    <w:lvl w:ilvl="0" w:tplc="73367E14">
      <w:numFmt w:val="bullet"/>
      <w:lvlText w:val="-"/>
      <w:lvlJc w:val="left"/>
      <w:pPr>
        <w:ind w:left="644" w:hanging="360"/>
      </w:pPr>
      <w:rPr>
        <w:rFonts w:ascii="Times New Roman" w:eastAsiaTheme="minorHAnsi"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55282498"/>
    <w:multiLevelType w:val="hybridMultilevel"/>
    <w:tmpl w:val="04B86C10"/>
    <w:lvl w:ilvl="0" w:tplc="73367E14">
      <w:numFmt w:val="bullet"/>
      <w:lvlText w:val="-"/>
      <w:lvlJc w:val="left"/>
      <w:pPr>
        <w:ind w:left="1635"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56542D3C"/>
    <w:multiLevelType w:val="multilevel"/>
    <w:tmpl w:val="03764110"/>
    <w:lvl w:ilvl="0">
      <w:start w:val="1"/>
      <w:numFmt w:val="decimal"/>
      <w:lvlText w:val="%1."/>
      <w:lvlJc w:val="left"/>
      <w:pPr>
        <w:ind w:left="720" w:hanging="360"/>
      </w:pPr>
      <w:rPr>
        <w:rFonts w:hint="default"/>
      </w:rPr>
    </w:lvl>
    <w:lvl w:ilvl="1">
      <w:start w:val="1"/>
      <w:numFmt w:val="decimal"/>
      <w:isLgl/>
      <w:lvlText w:val="%1.%2."/>
      <w:lvlJc w:val="left"/>
      <w:pPr>
        <w:ind w:left="880" w:hanging="5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2395FC1"/>
    <w:multiLevelType w:val="hybridMultilevel"/>
    <w:tmpl w:val="478EA9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A80BE7"/>
    <w:multiLevelType w:val="hybridMultilevel"/>
    <w:tmpl w:val="C5BC5D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4842C0"/>
    <w:multiLevelType w:val="hybridMultilevel"/>
    <w:tmpl w:val="0AC6B79A"/>
    <w:lvl w:ilvl="0" w:tplc="73367E1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384154"/>
    <w:multiLevelType w:val="multilevel"/>
    <w:tmpl w:val="DAF227E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E2C5CA0"/>
    <w:multiLevelType w:val="hybridMultilevel"/>
    <w:tmpl w:val="5C602ACE"/>
    <w:lvl w:ilvl="0" w:tplc="73367E14">
      <w:numFmt w:val="bullet"/>
      <w:lvlText w:val="-"/>
      <w:lvlJc w:val="left"/>
      <w:pPr>
        <w:ind w:left="1440" w:hanging="360"/>
      </w:pPr>
      <w:rPr>
        <w:rFonts w:ascii="Times New Roman" w:eastAsiaTheme="minorHAnsi"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7505170B"/>
    <w:multiLevelType w:val="hybridMultilevel"/>
    <w:tmpl w:val="3A42880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F7F7701"/>
    <w:multiLevelType w:val="hybridMultilevel"/>
    <w:tmpl w:val="FCE46A3C"/>
    <w:lvl w:ilvl="0" w:tplc="B198CB8A">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20"/>
  </w:num>
  <w:num w:numId="3">
    <w:abstractNumId w:val="26"/>
  </w:num>
  <w:num w:numId="4">
    <w:abstractNumId w:val="0"/>
  </w:num>
  <w:num w:numId="5">
    <w:abstractNumId w:val="22"/>
  </w:num>
  <w:num w:numId="6">
    <w:abstractNumId w:val="12"/>
  </w:num>
  <w:num w:numId="7">
    <w:abstractNumId w:val="29"/>
  </w:num>
  <w:num w:numId="8">
    <w:abstractNumId w:val="18"/>
  </w:num>
  <w:num w:numId="9">
    <w:abstractNumId w:val="23"/>
  </w:num>
  <w:num w:numId="10">
    <w:abstractNumId w:val="27"/>
  </w:num>
  <w:num w:numId="11">
    <w:abstractNumId w:val="19"/>
  </w:num>
  <w:num w:numId="12">
    <w:abstractNumId w:val="31"/>
  </w:num>
  <w:num w:numId="13">
    <w:abstractNumId w:val="25"/>
  </w:num>
  <w:num w:numId="14">
    <w:abstractNumId w:val="1"/>
  </w:num>
  <w:num w:numId="15">
    <w:abstractNumId w:val="15"/>
  </w:num>
  <w:num w:numId="16">
    <w:abstractNumId w:val="8"/>
  </w:num>
  <w:num w:numId="17">
    <w:abstractNumId w:val="9"/>
  </w:num>
  <w:num w:numId="18">
    <w:abstractNumId w:val="5"/>
  </w:num>
  <w:num w:numId="19">
    <w:abstractNumId w:val="13"/>
  </w:num>
  <w:num w:numId="20">
    <w:abstractNumId w:val="14"/>
  </w:num>
  <w:num w:numId="21">
    <w:abstractNumId w:val="11"/>
  </w:num>
  <w:num w:numId="22">
    <w:abstractNumId w:val="6"/>
  </w:num>
  <w:num w:numId="23">
    <w:abstractNumId w:val="21"/>
  </w:num>
  <w:num w:numId="24">
    <w:abstractNumId w:val="30"/>
  </w:num>
  <w:num w:numId="25">
    <w:abstractNumId w:val="3"/>
  </w:num>
  <w:num w:numId="26">
    <w:abstractNumId w:val="4"/>
  </w:num>
  <w:num w:numId="27">
    <w:abstractNumId w:val="7"/>
  </w:num>
  <w:num w:numId="28">
    <w:abstractNumId w:val="10"/>
  </w:num>
  <w:num w:numId="29">
    <w:abstractNumId w:val="24"/>
  </w:num>
  <w:num w:numId="30">
    <w:abstractNumId w:val="2"/>
  </w:num>
  <w:num w:numId="31">
    <w:abstractNumId w:val="28"/>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006"/>
    <w:rsid w:val="000F0AE7"/>
    <w:rsid w:val="003073E3"/>
    <w:rsid w:val="003D5854"/>
    <w:rsid w:val="00411E57"/>
    <w:rsid w:val="004962A0"/>
    <w:rsid w:val="00525E4D"/>
    <w:rsid w:val="00551973"/>
    <w:rsid w:val="00592006"/>
    <w:rsid w:val="00697A3E"/>
    <w:rsid w:val="00744F12"/>
    <w:rsid w:val="00775CFF"/>
    <w:rsid w:val="00822758"/>
    <w:rsid w:val="00936FAF"/>
    <w:rsid w:val="00A96C34"/>
    <w:rsid w:val="00AB0535"/>
    <w:rsid w:val="00B73F4C"/>
    <w:rsid w:val="00BC172C"/>
    <w:rsid w:val="00D952EC"/>
    <w:rsid w:val="00F10A25"/>
    <w:rsid w:val="00FD6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D215D"/>
  <w15:chartTrackingRefBased/>
  <w15:docId w15:val="{012768F3-2523-4A1B-97CF-7046D2626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20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592006"/>
    <w:pPr>
      <w:autoSpaceDE w:val="0"/>
      <w:autoSpaceDN w:val="0"/>
      <w:adjustRightInd w:val="0"/>
      <w:spacing w:after="0" w:line="240" w:lineRule="auto"/>
      <w:ind w:left="894" w:hanging="360"/>
    </w:pPr>
    <w:rPr>
      <w:rFonts w:ascii="Verdana" w:hAnsi="Verdana" w:cs="Verdana"/>
      <w:sz w:val="20"/>
      <w:szCs w:val="20"/>
    </w:rPr>
  </w:style>
  <w:style w:type="character" w:customStyle="1" w:styleId="CorpsdetexteCar">
    <w:name w:val="Corps de texte Car"/>
    <w:basedOn w:val="Policepardfaut"/>
    <w:link w:val="Corpsdetexte"/>
    <w:uiPriority w:val="1"/>
    <w:rsid w:val="00592006"/>
    <w:rPr>
      <w:rFonts w:ascii="Verdana" w:hAnsi="Verdana" w:cs="Verdana"/>
      <w:sz w:val="20"/>
      <w:szCs w:val="20"/>
    </w:rPr>
  </w:style>
  <w:style w:type="paragraph" w:styleId="Paragraphedeliste">
    <w:name w:val="List Paragraph"/>
    <w:basedOn w:val="Normal"/>
    <w:link w:val="ParagraphedelisteCar"/>
    <w:uiPriority w:val="34"/>
    <w:qFormat/>
    <w:rsid w:val="00592006"/>
    <w:pPr>
      <w:autoSpaceDE w:val="0"/>
      <w:autoSpaceDN w:val="0"/>
      <w:adjustRightInd w:val="0"/>
      <w:spacing w:after="0" w:line="240" w:lineRule="auto"/>
    </w:pPr>
    <w:rPr>
      <w:rFonts w:ascii="Times New Roman" w:hAnsi="Times New Roman" w:cs="Times New Roman"/>
      <w:sz w:val="24"/>
      <w:szCs w:val="24"/>
    </w:rPr>
  </w:style>
  <w:style w:type="paragraph" w:customStyle="1" w:styleId="TableParagraph">
    <w:name w:val="Table Paragraph"/>
    <w:basedOn w:val="Normal"/>
    <w:uiPriority w:val="1"/>
    <w:qFormat/>
    <w:rsid w:val="00592006"/>
    <w:pPr>
      <w:autoSpaceDE w:val="0"/>
      <w:autoSpaceDN w:val="0"/>
      <w:adjustRightInd w:val="0"/>
      <w:spacing w:after="0" w:line="240" w:lineRule="auto"/>
    </w:pPr>
    <w:rPr>
      <w:rFonts w:ascii="Times New Roman" w:hAnsi="Times New Roman" w:cs="Times New Roman"/>
      <w:sz w:val="24"/>
      <w:szCs w:val="24"/>
    </w:rPr>
  </w:style>
  <w:style w:type="paragraph" w:styleId="Pieddepage">
    <w:name w:val="footer"/>
    <w:basedOn w:val="Normal"/>
    <w:link w:val="PieddepageCar"/>
    <w:uiPriority w:val="99"/>
    <w:unhideWhenUsed/>
    <w:rsid w:val="00592006"/>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592006"/>
    <w:rPr>
      <w:rFonts w:ascii="Calibri" w:eastAsia="Calibri" w:hAnsi="Calibri" w:cs="Times New Roman"/>
    </w:rPr>
  </w:style>
  <w:style w:type="table" w:styleId="Grilledutableau">
    <w:name w:val="Table Grid"/>
    <w:basedOn w:val="TableauNormal"/>
    <w:uiPriority w:val="39"/>
    <w:rsid w:val="00592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2006"/>
    <w:pPr>
      <w:autoSpaceDE w:val="0"/>
      <w:autoSpaceDN w:val="0"/>
      <w:adjustRightInd w:val="0"/>
      <w:spacing w:after="0" w:line="240" w:lineRule="auto"/>
    </w:pPr>
    <w:rPr>
      <w:rFonts w:ascii="Arial" w:eastAsia="Calibri" w:hAnsi="Arial" w:cs="Arial"/>
      <w:color w:val="000000"/>
      <w:sz w:val="24"/>
      <w:szCs w:val="24"/>
      <w:lang w:eastAsia="fr-FR"/>
    </w:rPr>
  </w:style>
  <w:style w:type="character" w:customStyle="1" w:styleId="ParagraphedelisteCar">
    <w:name w:val="Paragraphe de liste Car"/>
    <w:link w:val="Paragraphedeliste"/>
    <w:uiPriority w:val="34"/>
    <w:locked/>
    <w:rsid w:val="00F10A25"/>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F10A25"/>
    <w:rPr>
      <w:sz w:val="16"/>
      <w:szCs w:val="16"/>
    </w:rPr>
  </w:style>
  <w:style w:type="paragraph" w:styleId="Commentaire">
    <w:name w:val="annotation text"/>
    <w:basedOn w:val="Normal"/>
    <w:link w:val="CommentaireCar"/>
    <w:uiPriority w:val="99"/>
    <w:semiHidden/>
    <w:unhideWhenUsed/>
    <w:rsid w:val="00F10A25"/>
    <w:pPr>
      <w:spacing w:line="240" w:lineRule="auto"/>
    </w:pPr>
    <w:rPr>
      <w:sz w:val="20"/>
      <w:szCs w:val="20"/>
    </w:rPr>
  </w:style>
  <w:style w:type="character" w:customStyle="1" w:styleId="CommentaireCar">
    <w:name w:val="Commentaire Car"/>
    <w:basedOn w:val="Policepardfaut"/>
    <w:link w:val="Commentaire"/>
    <w:uiPriority w:val="99"/>
    <w:semiHidden/>
    <w:rsid w:val="00F10A25"/>
    <w:rPr>
      <w:sz w:val="20"/>
      <w:szCs w:val="20"/>
    </w:rPr>
  </w:style>
  <w:style w:type="paragraph" w:styleId="Textedebulles">
    <w:name w:val="Balloon Text"/>
    <w:basedOn w:val="Normal"/>
    <w:link w:val="TextedebullesCar"/>
    <w:uiPriority w:val="99"/>
    <w:semiHidden/>
    <w:unhideWhenUsed/>
    <w:rsid w:val="00F10A2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0A25"/>
    <w:rPr>
      <w:rFonts w:ascii="Segoe UI" w:hAnsi="Segoe UI" w:cs="Segoe UI"/>
      <w:sz w:val="18"/>
      <w:szCs w:val="18"/>
    </w:rPr>
  </w:style>
  <w:style w:type="paragraph" w:styleId="En-tte">
    <w:name w:val="header"/>
    <w:basedOn w:val="Normal"/>
    <w:link w:val="En-tteCar"/>
    <w:uiPriority w:val="99"/>
    <w:unhideWhenUsed/>
    <w:rsid w:val="00A96C34"/>
    <w:pPr>
      <w:tabs>
        <w:tab w:val="center" w:pos="4513"/>
        <w:tab w:val="right" w:pos="9026"/>
      </w:tabs>
      <w:spacing w:after="0" w:line="240" w:lineRule="auto"/>
    </w:pPr>
  </w:style>
  <w:style w:type="character" w:customStyle="1" w:styleId="En-tteCar">
    <w:name w:val="En-tête Car"/>
    <w:basedOn w:val="Policepardfaut"/>
    <w:link w:val="En-tte"/>
    <w:uiPriority w:val="99"/>
    <w:rsid w:val="00A96C34"/>
  </w:style>
  <w:style w:type="character" w:styleId="Numrodepage">
    <w:name w:val="page number"/>
    <w:basedOn w:val="Policepardfaut"/>
    <w:uiPriority w:val="99"/>
    <w:semiHidden/>
    <w:unhideWhenUsed/>
    <w:rsid w:val="00A96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1737</Words>
  <Characters>9557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CIAQ</dc:creator>
  <cp:keywords/>
  <dc:description/>
  <cp:lastModifiedBy>Microsoft Office User</cp:lastModifiedBy>
  <cp:revision>3</cp:revision>
  <dcterms:created xsi:type="dcterms:W3CDTF">2022-09-29T13:51:00Z</dcterms:created>
  <dcterms:modified xsi:type="dcterms:W3CDTF">2023-04-18T23:57:00Z</dcterms:modified>
</cp:coreProperties>
</file>